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6B48B6B9" w:rsidR="00444A92" w:rsidRPr="008C0616" w:rsidRDefault="00B10BBE"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Walk-in</w:t>
      </w:r>
      <w:r w:rsidR="00C57D0A">
        <w:rPr>
          <w:sz w:val="56"/>
          <w:szCs w:val="56"/>
        </w:rPr>
        <w:t xml:space="preserve">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204322536"/>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204322537"/>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395"/>
        <w:gridCol w:w="6911"/>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405DC8B8" w:rsidR="00703A57" w:rsidRPr="00703A57" w:rsidRDefault="00B10BBE" w:rsidP="00703A57">
            <w:pPr>
              <w:tabs>
                <w:tab w:val="clear" w:pos="0"/>
              </w:tabs>
              <w:overflowPunct/>
              <w:autoSpaceDE/>
              <w:autoSpaceDN/>
              <w:adjustRightInd/>
              <w:jc w:val="center"/>
              <w:textAlignment w:val="auto"/>
              <w:rPr>
                <w:spacing w:val="-1"/>
                <w:szCs w:val="24"/>
              </w:rPr>
            </w:pPr>
            <w:r>
              <w:rPr>
                <w:spacing w:val="-1"/>
                <w:szCs w:val="24"/>
              </w:rPr>
              <w:t>v0</w:t>
            </w:r>
          </w:p>
        </w:tc>
        <w:tc>
          <w:tcPr>
            <w:tcW w:w="1250" w:type="dxa"/>
          </w:tcPr>
          <w:p w14:paraId="3357423F" w14:textId="0AEF5839" w:rsidR="00703A57" w:rsidRPr="00703A57" w:rsidRDefault="00B10BBE" w:rsidP="00703A57">
            <w:pPr>
              <w:tabs>
                <w:tab w:val="clear" w:pos="0"/>
              </w:tabs>
              <w:overflowPunct/>
              <w:autoSpaceDE/>
              <w:autoSpaceDN/>
              <w:adjustRightInd/>
              <w:jc w:val="center"/>
              <w:textAlignment w:val="auto"/>
              <w:rPr>
                <w:spacing w:val="-1"/>
                <w:szCs w:val="24"/>
              </w:rPr>
            </w:pPr>
            <w:r>
              <w:rPr>
                <w:spacing w:val="-1"/>
                <w:szCs w:val="24"/>
              </w:rPr>
              <w:t>7/22/2025</w:t>
            </w:r>
          </w:p>
        </w:tc>
        <w:tc>
          <w:tcPr>
            <w:tcW w:w="7105" w:type="dxa"/>
          </w:tcPr>
          <w:p w14:paraId="35952B2D" w14:textId="2DBE85D4" w:rsidR="00703A57" w:rsidRPr="00703A57" w:rsidRDefault="00B10BBE" w:rsidP="00703A57">
            <w:pPr>
              <w:tabs>
                <w:tab w:val="clear" w:pos="0"/>
              </w:tabs>
              <w:overflowPunct/>
              <w:autoSpaceDE/>
              <w:autoSpaceDN/>
              <w:adjustRightInd/>
              <w:textAlignment w:val="auto"/>
              <w:rPr>
                <w:spacing w:val="-1"/>
                <w:szCs w:val="24"/>
              </w:rPr>
            </w:pPr>
            <w:r>
              <w:rPr>
                <w:spacing w:val="-1"/>
                <w:szCs w:val="24"/>
              </w:rPr>
              <w:t>Draf</w:t>
            </w:r>
            <w:r w:rsidR="00A9371B">
              <w:rPr>
                <w:spacing w:val="-1"/>
                <w:szCs w:val="24"/>
              </w:rPr>
              <w:t>t</w:t>
            </w:r>
          </w:p>
        </w:tc>
      </w:tr>
      <w:tr w:rsidR="00703A57" w14:paraId="173A0E42" w14:textId="77777777" w:rsidTr="00703A57">
        <w:tc>
          <w:tcPr>
            <w:tcW w:w="995" w:type="dxa"/>
          </w:tcPr>
          <w:p w14:paraId="20BFC833" w14:textId="729CA3C9" w:rsidR="00703A57" w:rsidRPr="00703A57" w:rsidRDefault="00A9371B" w:rsidP="00703A57">
            <w:pPr>
              <w:tabs>
                <w:tab w:val="clear" w:pos="0"/>
              </w:tabs>
              <w:overflowPunct/>
              <w:autoSpaceDE/>
              <w:autoSpaceDN/>
              <w:adjustRightInd/>
              <w:jc w:val="center"/>
              <w:textAlignment w:val="auto"/>
              <w:rPr>
                <w:spacing w:val="-1"/>
                <w:szCs w:val="24"/>
              </w:rPr>
            </w:pPr>
            <w:r>
              <w:rPr>
                <w:spacing w:val="-1"/>
                <w:szCs w:val="24"/>
              </w:rPr>
              <w:t>R1</w:t>
            </w:r>
          </w:p>
        </w:tc>
        <w:tc>
          <w:tcPr>
            <w:tcW w:w="1250" w:type="dxa"/>
          </w:tcPr>
          <w:p w14:paraId="78700E16" w14:textId="4B188604" w:rsidR="00703A57" w:rsidRPr="00703A57" w:rsidRDefault="00A9371B" w:rsidP="00703A57">
            <w:pPr>
              <w:tabs>
                <w:tab w:val="clear" w:pos="0"/>
              </w:tabs>
              <w:overflowPunct/>
              <w:autoSpaceDE/>
              <w:autoSpaceDN/>
              <w:adjustRightInd/>
              <w:jc w:val="center"/>
              <w:textAlignment w:val="auto"/>
              <w:rPr>
                <w:spacing w:val="-1"/>
                <w:szCs w:val="24"/>
              </w:rPr>
            </w:pPr>
            <w:r>
              <w:rPr>
                <w:spacing w:val="-1"/>
                <w:szCs w:val="24"/>
              </w:rPr>
              <w:t>7/25/2025</w:t>
            </w:r>
          </w:p>
        </w:tc>
        <w:tc>
          <w:tcPr>
            <w:tcW w:w="7105" w:type="dxa"/>
          </w:tcPr>
          <w:p w14:paraId="7DD95FB8" w14:textId="0242FA16" w:rsidR="00703A57" w:rsidRPr="00703A57" w:rsidRDefault="00A9371B"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2F13F453" w14:textId="77777777" w:rsidTr="00703A57">
        <w:tc>
          <w:tcPr>
            <w:tcW w:w="995" w:type="dxa"/>
          </w:tcPr>
          <w:p w14:paraId="2941A98F" w14:textId="1C2945CD" w:rsidR="00703A57" w:rsidRPr="00703A57" w:rsidRDefault="007E7B17" w:rsidP="00703A57">
            <w:pPr>
              <w:tabs>
                <w:tab w:val="clear" w:pos="0"/>
              </w:tabs>
              <w:overflowPunct/>
              <w:autoSpaceDE/>
              <w:autoSpaceDN/>
              <w:adjustRightInd/>
              <w:jc w:val="center"/>
              <w:textAlignment w:val="auto"/>
              <w:rPr>
                <w:spacing w:val="-1"/>
                <w:szCs w:val="24"/>
              </w:rPr>
            </w:pPr>
            <w:r>
              <w:rPr>
                <w:spacing w:val="-1"/>
                <w:szCs w:val="24"/>
              </w:rPr>
              <w:t>R2</w:t>
            </w:r>
          </w:p>
        </w:tc>
        <w:tc>
          <w:tcPr>
            <w:tcW w:w="1250" w:type="dxa"/>
          </w:tcPr>
          <w:p w14:paraId="57129389" w14:textId="3E23C66D" w:rsidR="00703A57" w:rsidRPr="00703A57" w:rsidRDefault="007E7B17" w:rsidP="00703A57">
            <w:pPr>
              <w:tabs>
                <w:tab w:val="clear" w:pos="0"/>
              </w:tabs>
              <w:overflowPunct/>
              <w:autoSpaceDE/>
              <w:autoSpaceDN/>
              <w:adjustRightInd/>
              <w:jc w:val="center"/>
              <w:textAlignment w:val="auto"/>
              <w:rPr>
                <w:spacing w:val="-1"/>
                <w:szCs w:val="24"/>
              </w:rPr>
            </w:pPr>
            <w:r>
              <w:rPr>
                <w:spacing w:val="-1"/>
                <w:szCs w:val="24"/>
              </w:rPr>
              <w:t>10/31/2025</w:t>
            </w:r>
          </w:p>
        </w:tc>
        <w:tc>
          <w:tcPr>
            <w:tcW w:w="7105" w:type="dxa"/>
          </w:tcPr>
          <w:p w14:paraId="7EB2DEA2" w14:textId="5019B1A3" w:rsidR="00703A57" w:rsidRPr="00703A57" w:rsidRDefault="007E7B17" w:rsidP="00703A57">
            <w:pPr>
              <w:tabs>
                <w:tab w:val="clear" w:pos="0"/>
              </w:tabs>
              <w:overflowPunct/>
              <w:autoSpaceDE/>
              <w:autoSpaceDN/>
              <w:adjustRightInd/>
              <w:textAlignment w:val="auto"/>
              <w:rPr>
                <w:spacing w:val="-1"/>
                <w:szCs w:val="24"/>
              </w:rPr>
            </w:pPr>
            <w:r>
              <w:rPr>
                <w:spacing w:val="-1"/>
                <w:szCs w:val="24"/>
              </w:rPr>
              <w:t>Add</w:t>
            </w:r>
            <w:r w:rsidR="006A7DE8">
              <w:rPr>
                <w:spacing w:val="-1"/>
                <w:szCs w:val="24"/>
              </w:rPr>
              <w:t>ed</w:t>
            </w:r>
            <w:r w:rsidRPr="007E7B17">
              <w:rPr>
                <w:spacing w:val="-1"/>
                <w:szCs w:val="24"/>
              </w:rPr>
              <w:t xml:space="preserve"> FR info</w:t>
            </w:r>
            <w:r w:rsidR="006A7DE8">
              <w:rPr>
                <w:spacing w:val="-1"/>
                <w:szCs w:val="24"/>
              </w:rPr>
              <w:t>rmation</w:t>
            </w:r>
            <w:r w:rsidRPr="007E7B17">
              <w:rPr>
                <w:spacing w:val="-1"/>
                <w:szCs w:val="24"/>
              </w:rPr>
              <w:t xml:space="preserve">; </w:t>
            </w:r>
            <w:r w:rsidR="00D93C1F">
              <w:rPr>
                <w:spacing w:val="-1"/>
                <w:szCs w:val="24"/>
              </w:rPr>
              <w:t>modified</w:t>
            </w:r>
            <w:r w:rsidRPr="007E7B17">
              <w:rPr>
                <w:spacing w:val="-1"/>
                <w:szCs w:val="24"/>
              </w:rPr>
              <w:t xml:space="preserve"> Access Port </w:t>
            </w:r>
            <w:r w:rsidR="006A7DE8">
              <w:rPr>
                <w:spacing w:val="-1"/>
                <w:szCs w:val="24"/>
              </w:rPr>
              <w:t>information</w:t>
            </w: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1B697A6E" w14:textId="3FAB56F6" w:rsidR="00A9371B"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sidRPr="00D41FC2">
        <w:rPr>
          <w:spacing w:val="-1"/>
          <w:szCs w:val="24"/>
        </w:rPr>
        <w:instrText xml:space="preserve"> TOC \o "1-3" \h \z \u </w:instrText>
      </w:r>
      <w:r>
        <w:rPr>
          <w:spacing w:val="-1"/>
          <w:szCs w:val="24"/>
        </w:rPr>
        <w:fldChar w:fldCharType="separate"/>
      </w:r>
      <w:hyperlink w:anchor="_Toc204322536" w:history="1">
        <w:r w:rsidR="00A9371B" w:rsidRPr="007803B1">
          <w:rPr>
            <w:rStyle w:val="Hyperlink"/>
            <w:noProof/>
          </w:rPr>
          <w:t>Introduction</w:t>
        </w:r>
        <w:r w:rsidR="00A9371B">
          <w:rPr>
            <w:noProof/>
            <w:webHidden/>
          </w:rPr>
          <w:tab/>
        </w:r>
        <w:r w:rsidR="00A9371B">
          <w:rPr>
            <w:noProof/>
            <w:webHidden/>
          </w:rPr>
          <w:fldChar w:fldCharType="begin"/>
        </w:r>
        <w:r w:rsidR="00A9371B">
          <w:rPr>
            <w:noProof/>
            <w:webHidden/>
          </w:rPr>
          <w:instrText xml:space="preserve"> PAGEREF _Toc204322536 \h </w:instrText>
        </w:r>
        <w:r w:rsidR="00A9371B">
          <w:rPr>
            <w:noProof/>
            <w:webHidden/>
          </w:rPr>
        </w:r>
        <w:r w:rsidR="00A9371B">
          <w:rPr>
            <w:noProof/>
            <w:webHidden/>
          </w:rPr>
          <w:fldChar w:fldCharType="separate"/>
        </w:r>
        <w:r w:rsidR="00BD48FE">
          <w:rPr>
            <w:noProof/>
            <w:webHidden/>
          </w:rPr>
          <w:t>3</w:t>
        </w:r>
        <w:r w:rsidR="00A9371B">
          <w:rPr>
            <w:noProof/>
            <w:webHidden/>
          </w:rPr>
          <w:fldChar w:fldCharType="end"/>
        </w:r>
      </w:hyperlink>
    </w:p>
    <w:p w14:paraId="388A94EB" w14:textId="6754434A" w:rsidR="00A9371B" w:rsidRDefault="00A9371B">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322537" w:history="1">
        <w:r w:rsidRPr="007803B1">
          <w:rPr>
            <w:rStyle w:val="Hyperlink"/>
            <w:noProof/>
          </w:rPr>
          <w:t>Revision Log</w:t>
        </w:r>
        <w:r>
          <w:rPr>
            <w:noProof/>
            <w:webHidden/>
          </w:rPr>
          <w:tab/>
        </w:r>
        <w:r>
          <w:rPr>
            <w:noProof/>
            <w:webHidden/>
          </w:rPr>
          <w:fldChar w:fldCharType="begin"/>
        </w:r>
        <w:r>
          <w:rPr>
            <w:noProof/>
            <w:webHidden/>
          </w:rPr>
          <w:instrText xml:space="preserve"> PAGEREF _Toc204322537 \h </w:instrText>
        </w:r>
        <w:r>
          <w:rPr>
            <w:noProof/>
            <w:webHidden/>
          </w:rPr>
        </w:r>
        <w:r>
          <w:rPr>
            <w:noProof/>
            <w:webHidden/>
          </w:rPr>
          <w:fldChar w:fldCharType="separate"/>
        </w:r>
        <w:r w:rsidR="00BD48FE">
          <w:rPr>
            <w:noProof/>
            <w:webHidden/>
          </w:rPr>
          <w:t>4</w:t>
        </w:r>
        <w:r>
          <w:rPr>
            <w:noProof/>
            <w:webHidden/>
          </w:rPr>
          <w:fldChar w:fldCharType="end"/>
        </w:r>
      </w:hyperlink>
    </w:p>
    <w:p w14:paraId="377FD5BC" w14:textId="599516C4" w:rsidR="00A9371B" w:rsidRDefault="00A9371B">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322538" w:history="1">
        <w:r w:rsidRPr="007803B1">
          <w:rPr>
            <w:rStyle w:val="Hyperlink"/>
            <w:noProof/>
          </w:rPr>
          <w:t>Warranty Information</w:t>
        </w:r>
        <w:r>
          <w:rPr>
            <w:noProof/>
            <w:webHidden/>
          </w:rPr>
          <w:tab/>
        </w:r>
        <w:r>
          <w:rPr>
            <w:noProof/>
            <w:webHidden/>
          </w:rPr>
          <w:fldChar w:fldCharType="begin"/>
        </w:r>
        <w:r>
          <w:rPr>
            <w:noProof/>
            <w:webHidden/>
          </w:rPr>
          <w:instrText xml:space="preserve"> PAGEREF _Toc204322538 \h </w:instrText>
        </w:r>
        <w:r>
          <w:rPr>
            <w:noProof/>
            <w:webHidden/>
          </w:rPr>
        </w:r>
        <w:r>
          <w:rPr>
            <w:noProof/>
            <w:webHidden/>
          </w:rPr>
          <w:fldChar w:fldCharType="separate"/>
        </w:r>
        <w:r w:rsidR="00BD48FE">
          <w:rPr>
            <w:noProof/>
            <w:webHidden/>
          </w:rPr>
          <w:t>8</w:t>
        </w:r>
        <w:r>
          <w:rPr>
            <w:noProof/>
            <w:webHidden/>
          </w:rPr>
          <w:fldChar w:fldCharType="end"/>
        </w:r>
      </w:hyperlink>
    </w:p>
    <w:p w14:paraId="3E376962" w14:textId="12690D2B" w:rsidR="00A9371B" w:rsidRDefault="00A9371B">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322539" w:history="1">
        <w:r w:rsidRPr="007803B1">
          <w:rPr>
            <w:rStyle w:val="Hyperlink"/>
            <w:noProof/>
          </w:rPr>
          <w:t>Definitions</w:t>
        </w:r>
        <w:r>
          <w:rPr>
            <w:noProof/>
            <w:webHidden/>
          </w:rPr>
          <w:tab/>
        </w:r>
        <w:r>
          <w:rPr>
            <w:noProof/>
            <w:webHidden/>
          </w:rPr>
          <w:fldChar w:fldCharType="begin"/>
        </w:r>
        <w:r>
          <w:rPr>
            <w:noProof/>
            <w:webHidden/>
          </w:rPr>
          <w:instrText xml:space="preserve"> PAGEREF _Toc204322539 \h </w:instrText>
        </w:r>
        <w:r>
          <w:rPr>
            <w:noProof/>
            <w:webHidden/>
          </w:rPr>
        </w:r>
        <w:r>
          <w:rPr>
            <w:noProof/>
            <w:webHidden/>
          </w:rPr>
          <w:fldChar w:fldCharType="separate"/>
        </w:r>
        <w:r w:rsidR="00BD48FE">
          <w:rPr>
            <w:noProof/>
            <w:webHidden/>
          </w:rPr>
          <w:t>10</w:t>
        </w:r>
        <w:r>
          <w:rPr>
            <w:noProof/>
            <w:webHidden/>
          </w:rPr>
          <w:fldChar w:fldCharType="end"/>
        </w:r>
      </w:hyperlink>
    </w:p>
    <w:p w14:paraId="6ED2B781" w14:textId="7DA5C19D" w:rsidR="00A9371B" w:rsidRDefault="00A9371B">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322540" w:history="1">
        <w:r w:rsidRPr="007803B1">
          <w:rPr>
            <w:rStyle w:val="Hyperlink"/>
            <w:noProof/>
          </w:rPr>
          <w:t>Gener</w:t>
        </w:r>
        <w:r w:rsidRPr="007803B1">
          <w:rPr>
            <w:rStyle w:val="Hyperlink"/>
            <w:noProof/>
          </w:rPr>
          <w:t>a</w:t>
        </w:r>
        <w:r w:rsidRPr="007803B1">
          <w:rPr>
            <w:rStyle w:val="Hyperlink"/>
            <w:noProof/>
          </w:rPr>
          <w:t>l</w:t>
        </w:r>
        <w:r>
          <w:rPr>
            <w:noProof/>
            <w:webHidden/>
          </w:rPr>
          <w:tab/>
        </w:r>
        <w:r>
          <w:rPr>
            <w:noProof/>
            <w:webHidden/>
          </w:rPr>
          <w:fldChar w:fldCharType="begin"/>
        </w:r>
        <w:r>
          <w:rPr>
            <w:noProof/>
            <w:webHidden/>
          </w:rPr>
          <w:instrText xml:space="preserve"> PAGEREF _Toc204322540 \h </w:instrText>
        </w:r>
        <w:r>
          <w:rPr>
            <w:noProof/>
            <w:webHidden/>
          </w:rPr>
        </w:r>
        <w:r>
          <w:rPr>
            <w:noProof/>
            <w:webHidden/>
          </w:rPr>
          <w:fldChar w:fldCharType="separate"/>
        </w:r>
        <w:r w:rsidR="00BD48FE">
          <w:rPr>
            <w:noProof/>
            <w:webHidden/>
          </w:rPr>
          <w:t>10</w:t>
        </w:r>
        <w:r>
          <w:rPr>
            <w:noProof/>
            <w:webHidden/>
          </w:rPr>
          <w:fldChar w:fldCharType="end"/>
        </w:r>
      </w:hyperlink>
    </w:p>
    <w:p w14:paraId="24D6C714" w14:textId="6917C921" w:rsidR="00A9371B" w:rsidRDefault="00A9371B">
      <w:pPr>
        <w:pStyle w:val="TOC2"/>
        <w:tabs>
          <w:tab w:val="right" w:leader="dot" w:pos="9350"/>
        </w:tabs>
        <w:rPr>
          <w:noProof/>
          <w:kern w:val="2"/>
          <w:sz w:val="24"/>
          <w:szCs w:val="24"/>
          <w14:ligatures w14:val="standardContextual"/>
        </w:rPr>
      </w:pPr>
      <w:hyperlink w:anchor="_Toc204322541" w:history="1">
        <w:r w:rsidRPr="007803B1">
          <w:rPr>
            <w:rStyle w:val="Hyperlink"/>
            <w:noProof/>
          </w:rPr>
          <w:t>Equipment Overview:</w:t>
        </w:r>
        <w:r>
          <w:rPr>
            <w:noProof/>
            <w:webHidden/>
          </w:rPr>
          <w:tab/>
        </w:r>
        <w:r>
          <w:rPr>
            <w:noProof/>
            <w:webHidden/>
          </w:rPr>
          <w:fldChar w:fldCharType="begin"/>
        </w:r>
        <w:r>
          <w:rPr>
            <w:noProof/>
            <w:webHidden/>
          </w:rPr>
          <w:instrText xml:space="preserve"> PAGEREF _Toc204322541 \h </w:instrText>
        </w:r>
        <w:r>
          <w:rPr>
            <w:noProof/>
            <w:webHidden/>
          </w:rPr>
        </w:r>
        <w:r>
          <w:rPr>
            <w:noProof/>
            <w:webHidden/>
          </w:rPr>
          <w:fldChar w:fldCharType="separate"/>
        </w:r>
        <w:r w:rsidR="00BD48FE">
          <w:rPr>
            <w:noProof/>
            <w:webHidden/>
          </w:rPr>
          <w:t>11</w:t>
        </w:r>
        <w:r>
          <w:rPr>
            <w:noProof/>
            <w:webHidden/>
          </w:rPr>
          <w:fldChar w:fldCharType="end"/>
        </w:r>
      </w:hyperlink>
    </w:p>
    <w:p w14:paraId="5E9FFD71" w14:textId="21DC63E7" w:rsidR="00A9371B" w:rsidRDefault="00A9371B">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322542" w:history="1">
        <w:r w:rsidRPr="007803B1">
          <w:rPr>
            <w:rStyle w:val="Hyperlink"/>
            <w:noProof/>
          </w:rPr>
          <w:t>Installation</w:t>
        </w:r>
        <w:r>
          <w:rPr>
            <w:noProof/>
            <w:webHidden/>
          </w:rPr>
          <w:tab/>
        </w:r>
        <w:r>
          <w:rPr>
            <w:noProof/>
            <w:webHidden/>
          </w:rPr>
          <w:fldChar w:fldCharType="begin"/>
        </w:r>
        <w:r>
          <w:rPr>
            <w:noProof/>
            <w:webHidden/>
          </w:rPr>
          <w:instrText xml:space="preserve"> PAGEREF _Toc204322542 \h </w:instrText>
        </w:r>
        <w:r>
          <w:rPr>
            <w:noProof/>
            <w:webHidden/>
          </w:rPr>
        </w:r>
        <w:r>
          <w:rPr>
            <w:noProof/>
            <w:webHidden/>
          </w:rPr>
          <w:fldChar w:fldCharType="separate"/>
        </w:r>
        <w:r w:rsidR="00BD48FE">
          <w:rPr>
            <w:noProof/>
            <w:webHidden/>
          </w:rPr>
          <w:t>12</w:t>
        </w:r>
        <w:r>
          <w:rPr>
            <w:noProof/>
            <w:webHidden/>
          </w:rPr>
          <w:fldChar w:fldCharType="end"/>
        </w:r>
      </w:hyperlink>
    </w:p>
    <w:p w14:paraId="3ACAB437" w14:textId="29FA3649" w:rsidR="00A9371B" w:rsidRDefault="00A9371B">
      <w:pPr>
        <w:pStyle w:val="TOC2"/>
        <w:tabs>
          <w:tab w:val="right" w:leader="dot" w:pos="9350"/>
        </w:tabs>
        <w:rPr>
          <w:noProof/>
          <w:kern w:val="2"/>
          <w:sz w:val="24"/>
          <w:szCs w:val="24"/>
          <w14:ligatures w14:val="standardContextual"/>
        </w:rPr>
      </w:pPr>
      <w:hyperlink w:anchor="_Toc204322543" w:history="1">
        <w:r w:rsidRPr="007803B1">
          <w:rPr>
            <w:rStyle w:val="Hyperlink"/>
            <w:noProof/>
          </w:rPr>
          <w:t>Site Preparation</w:t>
        </w:r>
        <w:r>
          <w:rPr>
            <w:noProof/>
            <w:webHidden/>
          </w:rPr>
          <w:tab/>
        </w:r>
        <w:r>
          <w:rPr>
            <w:noProof/>
            <w:webHidden/>
          </w:rPr>
          <w:fldChar w:fldCharType="begin"/>
        </w:r>
        <w:r>
          <w:rPr>
            <w:noProof/>
            <w:webHidden/>
          </w:rPr>
          <w:instrText xml:space="preserve"> PAGEREF _Toc204322543 \h </w:instrText>
        </w:r>
        <w:r>
          <w:rPr>
            <w:noProof/>
            <w:webHidden/>
          </w:rPr>
        </w:r>
        <w:r>
          <w:rPr>
            <w:noProof/>
            <w:webHidden/>
          </w:rPr>
          <w:fldChar w:fldCharType="separate"/>
        </w:r>
        <w:r w:rsidR="00BD48FE">
          <w:rPr>
            <w:noProof/>
            <w:webHidden/>
          </w:rPr>
          <w:t>12</w:t>
        </w:r>
        <w:r>
          <w:rPr>
            <w:noProof/>
            <w:webHidden/>
          </w:rPr>
          <w:fldChar w:fldCharType="end"/>
        </w:r>
      </w:hyperlink>
    </w:p>
    <w:p w14:paraId="0D70657F" w14:textId="73B4471A" w:rsidR="00A9371B" w:rsidRDefault="00A9371B">
      <w:pPr>
        <w:pStyle w:val="TOC3"/>
        <w:tabs>
          <w:tab w:val="right" w:leader="dot" w:pos="9350"/>
        </w:tabs>
        <w:rPr>
          <w:noProof/>
          <w:kern w:val="2"/>
          <w:sz w:val="24"/>
          <w:szCs w:val="24"/>
          <w14:ligatures w14:val="standardContextual"/>
        </w:rPr>
      </w:pPr>
      <w:hyperlink w:anchor="_Toc204322544" w:history="1">
        <w:r w:rsidRPr="007803B1">
          <w:rPr>
            <w:rStyle w:val="Hyperlink"/>
            <w:noProof/>
          </w:rPr>
          <w:t>Location</w:t>
        </w:r>
        <w:r>
          <w:rPr>
            <w:noProof/>
            <w:webHidden/>
          </w:rPr>
          <w:tab/>
        </w:r>
        <w:r>
          <w:rPr>
            <w:noProof/>
            <w:webHidden/>
          </w:rPr>
          <w:fldChar w:fldCharType="begin"/>
        </w:r>
        <w:r>
          <w:rPr>
            <w:noProof/>
            <w:webHidden/>
          </w:rPr>
          <w:instrText xml:space="preserve"> PAGEREF _Toc204322544 \h </w:instrText>
        </w:r>
        <w:r>
          <w:rPr>
            <w:noProof/>
            <w:webHidden/>
          </w:rPr>
        </w:r>
        <w:r>
          <w:rPr>
            <w:noProof/>
            <w:webHidden/>
          </w:rPr>
          <w:fldChar w:fldCharType="separate"/>
        </w:r>
        <w:r w:rsidR="00BD48FE">
          <w:rPr>
            <w:noProof/>
            <w:webHidden/>
          </w:rPr>
          <w:t>12</w:t>
        </w:r>
        <w:r>
          <w:rPr>
            <w:noProof/>
            <w:webHidden/>
          </w:rPr>
          <w:fldChar w:fldCharType="end"/>
        </w:r>
      </w:hyperlink>
    </w:p>
    <w:p w14:paraId="2BF25F80" w14:textId="58554F0E" w:rsidR="00A9371B" w:rsidRDefault="00A9371B">
      <w:pPr>
        <w:pStyle w:val="TOC3"/>
        <w:tabs>
          <w:tab w:val="right" w:leader="dot" w:pos="9350"/>
        </w:tabs>
        <w:rPr>
          <w:noProof/>
          <w:kern w:val="2"/>
          <w:sz w:val="24"/>
          <w:szCs w:val="24"/>
          <w14:ligatures w14:val="standardContextual"/>
        </w:rPr>
      </w:pPr>
      <w:hyperlink w:anchor="_Toc204322545" w:history="1">
        <w:r w:rsidRPr="007803B1">
          <w:rPr>
            <w:rStyle w:val="Hyperlink"/>
            <w:noProof/>
          </w:rPr>
          <w:t>Ambient Conditions</w:t>
        </w:r>
        <w:r>
          <w:rPr>
            <w:noProof/>
            <w:webHidden/>
          </w:rPr>
          <w:tab/>
        </w:r>
        <w:r>
          <w:rPr>
            <w:noProof/>
            <w:webHidden/>
          </w:rPr>
          <w:fldChar w:fldCharType="begin"/>
        </w:r>
        <w:r>
          <w:rPr>
            <w:noProof/>
            <w:webHidden/>
          </w:rPr>
          <w:instrText xml:space="preserve"> PAGEREF _Toc204322545 \h </w:instrText>
        </w:r>
        <w:r>
          <w:rPr>
            <w:noProof/>
            <w:webHidden/>
          </w:rPr>
        </w:r>
        <w:r>
          <w:rPr>
            <w:noProof/>
            <w:webHidden/>
          </w:rPr>
          <w:fldChar w:fldCharType="separate"/>
        </w:r>
        <w:r w:rsidR="00BD48FE">
          <w:rPr>
            <w:noProof/>
            <w:webHidden/>
          </w:rPr>
          <w:t>13</w:t>
        </w:r>
        <w:r>
          <w:rPr>
            <w:noProof/>
            <w:webHidden/>
          </w:rPr>
          <w:fldChar w:fldCharType="end"/>
        </w:r>
      </w:hyperlink>
    </w:p>
    <w:p w14:paraId="0C468B58" w14:textId="7205C22B" w:rsidR="00A9371B" w:rsidRDefault="00A9371B">
      <w:pPr>
        <w:pStyle w:val="TOC3"/>
        <w:tabs>
          <w:tab w:val="right" w:leader="dot" w:pos="9350"/>
        </w:tabs>
        <w:rPr>
          <w:noProof/>
          <w:kern w:val="2"/>
          <w:sz w:val="24"/>
          <w:szCs w:val="24"/>
          <w14:ligatures w14:val="standardContextual"/>
        </w:rPr>
      </w:pPr>
      <w:hyperlink w:anchor="_Toc204322546" w:history="1">
        <w:r w:rsidRPr="007803B1">
          <w:rPr>
            <w:rStyle w:val="Hyperlink"/>
            <w:noProof/>
          </w:rPr>
          <w:t>Chamber Heat Rejection to Ambient</w:t>
        </w:r>
        <w:r>
          <w:rPr>
            <w:noProof/>
            <w:webHidden/>
          </w:rPr>
          <w:tab/>
        </w:r>
        <w:r>
          <w:rPr>
            <w:noProof/>
            <w:webHidden/>
          </w:rPr>
          <w:fldChar w:fldCharType="begin"/>
        </w:r>
        <w:r>
          <w:rPr>
            <w:noProof/>
            <w:webHidden/>
          </w:rPr>
          <w:instrText xml:space="preserve"> PAGEREF _Toc204322546 \h </w:instrText>
        </w:r>
        <w:r>
          <w:rPr>
            <w:noProof/>
            <w:webHidden/>
          </w:rPr>
        </w:r>
        <w:r>
          <w:rPr>
            <w:noProof/>
            <w:webHidden/>
          </w:rPr>
          <w:fldChar w:fldCharType="separate"/>
        </w:r>
        <w:r w:rsidR="00BD48FE">
          <w:rPr>
            <w:noProof/>
            <w:webHidden/>
          </w:rPr>
          <w:t>13</w:t>
        </w:r>
        <w:r>
          <w:rPr>
            <w:noProof/>
            <w:webHidden/>
          </w:rPr>
          <w:fldChar w:fldCharType="end"/>
        </w:r>
      </w:hyperlink>
    </w:p>
    <w:p w14:paraId="095C5A48" w14:textId="56634A9C" w:rsidR="00A9371B" w:rsidRDefault="00A9371B">
      <w:pPr>
        <w:pStyle w:val="TOC3"/>
        <w:tabs>
          <w:tab w:val="right" w:leader="dot" w:pos="9350"/>
        </w:tabs>
        <w:rPr>
          <w:noProof/>
          <w:kern w:val="2"/>
          <w:sz w:val="24"/>
          <w:szCs w:val="24"/>
          <w14:ligatures w14:val="standardContextual"/>
        </w:rPr>
      </w:pPr>
      <w:hyperlink w:anchor="_Toc204322547" w:history="1">
        <w:r w:rsidRPr="007803B1">
          <w:rPr>
            <w:rStyle w:val="Hyperlink"/>
            <w:noProof/>
          </w:rPr>
          <w:t>Electrical Services</w:t>
        </w:r>
        <w:r>
          <w:rPr>
            <w:noProof/>
            <w:webHidden/>
          </w:rPr>
          <w:tab/>
        </w:r>
        <w:r>
          <w:rPr>
            <w:noProof/>
            <w:webHidden/>
          </w:rPr>
          <w:fldChar w:fldCharType="begin"/>
        </w:r>
        <w:r>
          <w:rPr>
            <w:noProof/>
            <w:webHidden/>
          </w:rPr>
          <w:instrText xml:space="preserve"> PAGEREF _Toc204322547 \h </w:instrText>
        </w:r>
        <w:r>
          <w:rPr>
            <w:noProof/>
            <w:webHidden/>
          </w:rPr>
        </w:r>
        <w:r>
          <w:rPr>
            <w:noProof/>
            <w:webHidden/>
          </w:rPr>
          <w:fldChar w:fldCharType="separate"/>
        </w:r>
        <w:r w:rsidR="00BD48FE">
          <w:rPr>
            <w:noProof/>
            <w:webHidden/>
          </w:rPr>
          <w:t>13</w:t>
        </w:r>
        <w:r>
          <w:rPr>
            <w:noProof/>
            <w:webHidden/>
          </w:rPr>
          <w:fldChar w:fldCharType="end"/>
        </w:r>
      </w:hyperlink>
    </w:p>
    <w:p w14:paraId="37002F2F" w14:textId="333F93F0" w:rsidR="00A9371B" w:rsidRDefault="00A9371B">
      <w:pPr>
        <w:pStyle w:val="TOC3"/>
        <w:tabs>
          <w:tab w:val="right" w:leader="dot" w:pos="9350"/>
        </w:tabs>
        <w:rPr>
          <w:noProof/>
          <w:kern w:val="2"/>
          <w:sz w:val="24"/>
          <w:szCs w:val="24"/>
          <w14:ligatures w14:val="standardContextual"/>
        </w:rPr>
      </w:pPr>
      <w:hyperlink w:anchor="_Toc204322548" w:history="1">
        <w:r w:rsidRPr="007803B1">
          <w:rPr>
            <w:rStyle w:val="Hyperlink"/>
            <w:noProof/>
          </w:rPr>
          <w:t>Drainage and Plumbing Services</w:t>
        </w:r>
        <w:r>
          <w:rPr>
            <w:noProof/>
            <w:webHidden/>
          </w:rPr>
          <w:tab/>
        </w:r>
        <w:r>
          <w:rPr>
            <w:noProof/>
            <w:webHidden/>
          </w:rPr>
          <w:fldChar w:fldCharType="begin"/>
        </w:r>
        <w:r>
          <w:rPr>
            <w:noProof/>
            <w:webHidden/>
          </w:rPr>
          <w:instrText xml:space="preserve"> PAGEREF _Toc204322548 \h </w:instrText>
        </w:r>
        <w:r>
          <w:rPr>
            <w:noProof/>
            <w:webHidden/>
          </w:rPr>
        </w:r>
        <w:r>
          <w:rPr>
            <w:noProof/>
            <w:webHidden/>
          </w:rPr>
          <w:fldChar w:fldCharType="separate"/>
        </w:r>
        <w:r w:rsidR="00BD48FE">
          <w:rPr>
            <w:noProof/>
            <w:webHidden/>
          </w:rPr>
          <w:t>14</w:t>
        </w:r>
        <w:r>
          <w:rPr>
            <w:noProof/>
            <w:webHidden/>
          </w:rPr>
          <w:fldChar w:fldCharType="end"/>
        </w:r>
      </w:hyperlink>
    </w:p>
    <w:p w14:paraId="1D1EEC4D" w14:textId="14441617" w:rsidR="00A9371B" w:rsidRDefault="00A9371B">
      <w:pPr>
        <w:pStyle w:val="TOC2"/>
        <w:tabs>
          <w:tab w:val="right" w:leader="dot" w:pos="9350"/>
        </w:tabs>
        <w:rPr>
          <w:noProof/>
          <w:kern w:val="2"/>
          <w:sz w:val="24"/>
          <w:szCs w:val="24"/>
          <w14:ligatures w14:val="standardContextual"/>
        </w:rPr>
      </w:pPr>
      <w:hyperlink w:anchor="_Toc204322549" w:history="1">
        <w:r w:rsidRPr="007803B1">
          <w:rPr>
            <w:rStyle w:val="Hyperlink"/>
            <w:noProof/>
          </w:rPr>
          <w:t>Unpackaging</w:t>
        </w:r>
        <w:r>
          <w:rPr>
            <w:noProof/>
            <w:webHidden/>
          </w:rPr>
          <w:tab/>
        </w:r>
        <w:r>
          <w:rPr>
            <w:noProof/>
            <w:webHidden/>
          </w:rPr>
          <w:fldChar w:fldCharType="begin"/>
        </w:r>
        <w:r>
          <w:rPr>
            <w:noProof/>
            <w:webHidden/>
          </w:rPr>
          <w:instrText xml:space="preserve"> PAGEREF _Toc204322549 \h </w:instrText>
        </w:r>
        <w:r>
          <w:rPr>
            <w:noProof/>
            <w:webHidden/>
          </w:rPr>
        </w:r>
        <w:r>
          <w:rPr>
            <w:noProof/>
            <w:webHidden/>
          </w:rPr>
          <w:fldChar w:fldCharType="separate"/>
        </w:r>
        <w:r w:rsidR="00BD48FE">
          <w:rPr>
            <w:noProof/>
            <w:webHidden/>
          </w:rPr>
          <w:t>15</w:t>
        </w:r>
        <w:r>
          <w:rPr>
            <w:noProof/>
            <w:webHidden/>
          </w:rPr>
          <w:fldChar w:fldCharType="end"/>
        </w:r>
      </w:hyperlink>
    </w:p>
    <w:p w14:paraId="465C11BA" w14:textId="6C8C1BF0" w:rsidR="00A9371B" w:rsidRDefault="00A9371B">
      <w:pPr>
        <w:pStyle w:val="TOC3"/>
        <w:tabs>
          <w:tab w:val="right" w:leader="dot" w:pos="9350"/>
        </w:tabs>
        <w:rPr>
          <w:noProof/>
          <w:kern w:val="2"/>
          <w:sz w:val="24"/>
          <w:szCs w:val="24"/>
          <w14:ligatures w14:val="standardContextual"/>
        </w:rPr>
      </w:pPr>
      <w:hyperlink w:anchor="_Toc204322550" w:history="1">
        <w:r w:rsidRPr="007803B1">
          <w:rPr>
            <w:rStyle w:val="Hyperlink"/>
            <w:noProof/>
          </w:rPr>
          <w:t>Inspect the Shipment</w:t>
        </w:r>
        <w:r>
          <w:rPr>
            <w:noProof/>
            <w:webHidden/>
          </w:rPr>
          <w:tab/>
        </w:r>
        <w:r>
          <w:rPr>
            <w:noProof/>
            <w:webHidden/>
          </w:rPr>
          <w:fldChar w:fldCharType="begin"/>
        </w:r>
        <w:r>
          <w:rPr>
            <w:noProof/>
            <w:webHidden/>
          </w:rPr>
          <w:instrText xml:space="preserve"> PAGEREF _Toc204322550 \h </w:instrText>
        </w:r>
        <w:r>
          <w:rPr>
            <w:noProof/>
            <w:webHidden/>
          </w:rPr>
        </w:r>
        <w:r>
          <w:rPr>
            <w:noProof/>
            <w:webHidden/>
          </w:rPr>
          <w:fldChar w:fldCharType="separate"/>
        </w:r>
        <w:r w:rsidR="00BD48FE">
          <w:rPr>
            <w:noProof/>
            <w:webHidden/>
          </w:rPr>
          <w:t>15</w:t>
        </w:r>
        <w:r>
          <w:rPr>
            <w:noProof/>
            <w:webHidden/>
          </w:rPr>
          <w:fldChar w:fldCharType="end"/>
        </w:r>
      </w:hyperlink>
    </w:p>
    <w:p w14:paraId="5520D88C" w14:textId="0CDC3A65" w:rsidR="00A9371B" w:rsidRDefault="00A9371B">
      <w:pPr>
        <w:pStyle w:val="TOC3"/>
        <w:tabs>
          <w:tab w:val="right" w:leader="dot" w:pos="9350"/>
        </w:tabs>
        <w:rPr>
          <w:noProof/>
          <w:kern w:val="2"/>
          <w:sz w:val="24"/>
          <w:szCs w:val="24"/>
          <w14:ligatures w14:val="standardContextual"/>
        </w:rPr>
      </w:pPr>
      <w:hyperlink w:anchor="_Toc204322551" w:history="1">
        <w:r w:rsidRPr="007803B1">
          <w:rPr>
            <w:rStyle w:val="Hyperlink"/>
            <w:noProof/>
          </w:rPr>
          <w:t>Remove Chamber Components from Skids</w:t>
        </w:r>
        <w:r>
          <w:rPr>
            <w:noProof/>
            <w:webHidden/>
          </w:rPr>
          <w:tab/>
        </w:r>
        <w:r>
          <w:rPr>
            <w:noProof/>
            <w:webHidden/>
          </w:rPr>
          <w:fldChar w:fldCharType="begin"/>
        </w:r>
        <w:r>
          <w:rPr>
            <w:noProof/>
            <w:webHidden/>
          </w:rPr>
          <w:instrText xml:space="preserve"> PAGEREF _Toc204322551 \h </w:instrText>
        </w:r>
        <w:r>
          <w:rPr>
            <w:noProof/>
            <w:webHidden/>
          </w:rPr>
        </w:r>
        <w:r>
          <w:rPr>
            <w:noProof/>
            <w:webHidden/>
          </w:rPr>
          <w:fldChar w:fldCharType="separate"/>
        </w:r>
        <w:r w:rsidR="00BD48FE">
          <w:rPr>
            <w:noProof/>
            <w:webHidden/>
          </w:rPr>
          <w:t>16</w:t>
        </w:r>
        <w:r>
          <w:rPr>
            <w:noProof/>
            <w:webHidden/>
          </w:rPr>
          <w:fldChar w:fldCharType="end"/>
        </w:r>
      </w:hyperlink>
    </w:p>
    <w:p w14:paraId="682053BD" w14:textId="0D059BE8" w:rsidR="00A9371B" w:rsidRDefault="00A9371B">
      <w:pPr>
        <w:pStyle w:val="TOC2"/>
        <w:tabs>
          <w:tab w:val="right" w:leader="dot" w:pos="9350"/>
        </w:tabs>
        <w:rPr>
          <w:noProof/>
          <w:kern w:val="2"/>
          <w:sz w:val="24"/>
          <w:szCs w:val="24"/>
          <w14:ligatures w14:val="standardContextual"/>
        </w:rPr>
      </w:pPr>
      <w:hyperlink w:anchor="_Toc204322552" w:history="1">
        <w:r w:rsidRPr="007803B1">
          <w:rPr>
            <w:rStyle w:val="Hyperlink"/>
            <w:noProof/>
          </w:rPr>
          <w:t>Installation Guidelines</w:t>
        </w:r>
        <w:r>
          <w:rPr>
            <w:noProof/>
            <w:webHidden/>
          </w:rPr>
          <w:tab/>
        </w:r>
        <w:r>
          <w:rPr>
            <w:noProof/>
            <w:webHidden/>
          </w:rPr>
          <w:fldChar w:fldCharType="begin"/>
        </w:r>
        <w:r>
          <w:rPr>
            <w:noProof/>
            <w:webHidden/>
          </w:rPr>
          <w:instrText xml:space="preserve"> PAGEREF _Toc204322552 \h </w:instrText>
        </w:r>
        <w:r>
          <w:rPr>
            <w:noProof/>
            <w:webHidden/>
          </w:rPr>
        </w:r>
        <w:r>
          <w:rPr>
            <w:noProof/>
            <w:webHidden/>
          </w:rPr>
          <w:fldChar w:fldCharType="separate"/>
        </w:r>
        <w:r w:rsidR="00BD48FE">
          <w:rPr>
            <w:noProof/>
            <w:webHidden/>
          </w:rPr>
          <w:t>16</w:t>
        </w:r>
        <w:r>
          <w:rPr>
            <w:noProof/>
            <w:webHidden/>
          </w:rPr>
          <w:fldChar w:fldCharType="end"/>
        </w:r>
      </w:hyperlink>
    </w:p>
    <w:p w14:paraId="3B39748B" w14:textId="0A188472" w:rsidR="00A9371B" w:rsidRDefault="00A9371B">
      <w:pPr>
        <w:pStyle w:val="TOC3"/>
        <w:tabs>
          <w:tab w:val="right" w:leader="dot" w:pos="9350"/>
        </w:tabs>
        <w:rPr>
          <w:noProof/>
          <w:kern w:val="2"/>
          <w:sz w:val="24"/>
          <w:szCs w:val="24"/>
          <w14:ligatures w14:val="standardContextual"/>
        </w:rPr>
      </w:pPr>
      <w:hyperlink w:anchor="_Toc204322553" w:history="1">
        <w:r w:rsidRPr="007803B1">
          <w:rPr>
            <w:rStyle w:val="Hyperlink"/>
            <w:noProof/>
          </w:rPr>
          <w:t>Connect Services</w:t>
        </w:r>
        <w:r>
          <w:rPr>
            <w:noProof/>
            <w:webHidden/>
          </w:rPr>
          <w:tab/>
        </w:r>
        <w:r>
          <w:rPr>
            <w:noProof/>
            <w:webHidden/>
          </w:rPr>
          <w:fldChar w:fldCharType="begin"/>
        </w:r>
        <w:r>
          <w:rPr>
            <w:noProof/>
            <w:webHidden/>
          </w:rPr>
          <w:instrText xml:space="preserve"> PAGEREF _Toc204322553 \h </w:instrText>
        </w:r>
        <w:r>
          <w:rPr>
            <w:noProof/>
            <w:webHidden/>
          </w:rPr>
        </w:r>
        <w:r>
          <w:rPr>
            <w:noProof/>
            <w:webHidden/>
          </w:rPr>
          <w:fldChar w:fldCharType="separate"/>
        </w:r>
        <w:r w:rsidR="00BD48FE">
          <w:rPr>
            <w:noProof/>
            <w:webHidden/>
          </w:rPr>
          <w:t>16</w:t>
        </w:r>
        <w:r>
          <w:rPr>
            <w:noProof/>
            <w:webHidden/>
          </w:rPr>
          <w:fldChar w:fldCharType="end"/>
        </w:r>
      </w:hyperlink>
    </w:p>
    <w:p w14:paraId="2638CE24" w14:textId="6119E2E1" w:rsidR="00A9371B" w:rsidRDefault="00A9371B">
      <w:pPr>
        <w:pStyle w:val="TOC2"/>
        <w:tabs>
          <w:tab w:val="right" w:leader="dot" w:pos="9350"/>
        </w:tabs>
        <w:rPr>
          <w:noProof/>
          <w:kern w:val="2"/>
          <w:sz w:val="24"/>
          <w:szCs w:val="24"/>
          <w14:ligatures w14:val="standardContextual"/>
        </w:rPr>
      </w:pPr>
      <w:hyperlink w:anchor="_Toc204322554" w:history="1">
        <w:r w:rsidRPr="007803B1">
          <w:rPr>
            <w:rStyle w:val="Hyperlink"/>
            <w:noProof/>
          </w:rPr>
          <w:t>Startup and Commissioning</w:t>
        </w:r>
        <w:r>
          <w:rPr>
            <w:noProof/>
            <w:webHidden/>
          </w:rPr>
          <w:tab/>
        </w:r>
        <w:r>
          <w:rPr>
            <w:noProof/>
            <w:webHidden/>
          </w:rPr>
          <w:fldChar w:fldCharType="begin"/>
        </w:r>
        <w:r>
          <w:rPr>
            <w:noProof/>
            <w:webHidden/>
          </w:rPr>
          <w:instrText xml:space="preserve"> PAGEREF _Toc204322554 \h </w:instrText>
        </w:r>
        <w:r>
          <w:rPr>
            <w:noProof/>
            <w:webHidden/>
          </w:rPr>
        </w:r>
        <w:r>
          <w:rPr>
            <w:noProof/>
            <w:webHidden/>
          </w:rPr>
          <w:fldChar w:fldCharType="separate"/>
        </w:r>
        <w:r w:rsidR="00BD48FE">
          <w:rPr>
            <w:noProof/>
            <w:webHidden/>
          </w:rPr>
          <w:t>17</w:t>
        </w:r>
        <w:r>
          <w:rPr>
            <w:noProof/>
            <w:webHidden/>
          </w:rPr>
          <w:fldChar w:fldCharType="end"/>
        </w:r>
      </w:hyperlink>
    </w:p>
    <w:p w14:paraId="6C490627" w14:textId="60F022B0" w:rsidR="00A9371B" w:rsidRDefault="00A9371B">
      <w:pPr>
        <w:pStyle w:val="TOC3"/>
        <w:tabs>
          <w:tab w:val="right" w:leader="dot" w:pos="9350"/>
        </w:tabs>
        <w:rPr>
          <w:noProof/>
          <w:kern w:val="2"/>
          <w:sz w:val="24"/>
          <w:szCs w:val="24"/>
          <w14:ligatures w14:val="standardContextual"/>
        </w:rPr>
      </w:pPr>
      <w:hyperlink w:anchor="_Toc204322555" w:history="1">
        <w:r w:rsidRPr="007803B1">
          <w:rPr>
            <w:rStyle w:val="Hyperlink"/>
            <w:noProof/>
          </w:rPr>
          <w:t>Inspect the Control Box</w:t>
        </w:r>
        <w:r>
          <w:rPr>
            <w:noProof/>
            <w:webHidden/>
          </w:rPr>
          <w:tab/>
        </w:r>
        <w:r>
          <w:rPr>
            <w:noProof/>
            <w:webHidden/>
          </w:rPr>
          <w:fldChar w:fldCharType="begin"/>
        </w:r>
        <w:r>
          <w:rPr>
            <w:noProof/>
            <w:webHidden/>
          </w:rPr>
          <w:instrText xml:space="preserve"> PAGEREF _Toc204322555 \h </w:instrText>
        </w:r>
        <w:r>
          <w:rPr>
            <w:noProof/>
            <w:webHidden/>
          </w:rPr>
        </w:r>
        <w:r>
          <w:rPr>
            <w:noProof/>
            <w:webHidden/>
          </w:rPr>
          <w:fldChar w:fldCharType="separate"/>
        </w:r>
        <w:r w:rsidR="00BD48FE">
          <w:rPr>
            <w:noProof/>
            <w:webHidden/>
          </w:rPr>
          <w:t>17</w:t>
        </w:r>
        <w:r>
          <w:rPr>
            <w:noProof/>
            <w:webHidden/>
          </w:rPr>
          <w:fldChar w:fldCharType="end"/>
        </w:r>
      </w:hyperlink>
    </w:p>
    <w:p w14:paraId="487E0685" w14:textId="1095F32C" w:rsidR="00A9371B" w:rsidRDefault="00A9371B">
      <w:pPr>
        <w:pStyle w:val="TOC3"/>
        <w:tabs>
          <w:tab w:val="right" w:leader="dot" w:pos="9350"/>
        </w:tabs>
        <w:rPr>
          <w:noProof/>
          <w:kern w:val="2"/>
          <w:sz w:val="24"/>
          <w:szCs w:val="24"/>
          <w14:ligatures w14:val="standardContextual"/>
        </w:rPr>
      </w:pPr>
      <w:hyperlink w:anchor="_Toc204322556" w:history="1">
        <w:r w:rsidRPr="007803B1">
          <w:rPr>
            <w:rStyle w:val="Hyperlink"/>
            <w:noProof/>
          </w:rPr>
          <w:t>Inspecting Electrical Connections</w:t>
        </w:r>
        <w:r>
          <w:rPr>
            <w:noProof/>
            <w:webHidden/>
          </w:rPr>
          <w:tab/>
        </w:r>
        <w:r>
          <w:rPr>
            <w:noProof/>
            <w:webHidden/>
          </w:rPr>
          <w:fldChar w:fldCharType="begin"/>
        </w:r>
        <w:r>
          <w:rPr>
            <w:noProof/>
            <w:webHidden/>
          </w:rPr>
          <w:instrText xml:space="preserve"> PAGEREF _Toc204322556 \h </w:instrText>
        </w:r>
        <w:r>
          <w:rPr>
            <w:noProof/>
            <w:webHidden/>
          </w:rPr>
        </w:r>
        <w:r>
          <w:rPr>
            <w:noProof/>
            <w:webHidden/>
          </w:rPr>
          <w:fldChar w:fldCharType="separate"/>
        </w:r>
        <w:r w:rsidR="00BD48FE">
          <w:rPr>
            <w:noProof/>
            <w:webHidden/>
          </w:rPr>
          <w:t>17</w:t>
        </w:r>
        <w:r>
          <w:rPr>
            <w:noProof/>
            <w:webHidden/>
          </w:rPr>
          <w:fldChar w:fldCharType="end"/>
        </w:r>
      </w:hyperlink>
    </w:p>
    <w:p w14:paraId="25CCFC00" w14:textId="56B2FB89" w:rsidR="00A9371B" w:rsidRDefault="00A9371B">
      <w:pPr>
        <w:pStyle w:val="TOC3"/>
        <w:tabs>
          <w:tab w:val="right" w:leader="dot" w:pos="9350"/>
        </w:tabs>
        <w:rPr>
          <w:noProof/>
          <w:kern w:val="2"/>
          <w:sz w:val="24"/>
          <w:szCs w:val="24"/>
          <w14:ligatures w14:val="standardContextual"/>
        </w:rPr>
      </w:pPr>
      <w:hyperlink w:anchor="_Toc204322557" w:history="1">
        <w:r w:rsidRPr="007803B1">
          <w:rPr>
            <w:rStyle w:val="Hyperlink"/>
            <w:noProof/>
          </w:rPr>
          <w:t>Turn on the Chamber</w:t>
        </w:r>
        <w:r>
          <w:rPr>
            <w:noProof/>
            <w:webHidden/>
          </w:rPr>
          <w:tab/>
        </w:r>
        <w:r>
          <w:rPr>
            <w:noProof/>
            <w:webHidden/>
          </w:rPr>
          <w:fldChar w:fldCharType="begin"/>
        </w:r>
        <w:r>
          <w:rPr>
            <w:noProof/>
            <w:webHidden/>
          </w:rPr>
          <w:instrText xml:space="preserve"> PAGEREF _Toc204322557 \h </w:instrText>
        </w:r>
        <w:r>
          <w:rPr>
            <w:noProof/>
            <w:webHidden/>
          </w:rPr>
        </w:r>
        <w:r>
          <w:rPr>
            <w:noProof/>
            <w:webHidden/>
          </w:rPr>
          <w:fldChar w:fldCharType="separate"/>
        </w:r>
        <w:r w:rsidR="00BD48FE">
          <w:rPr>
            <w:noProof/>
            <w:webHidden/>
          </w:rPr>
          <w:t>18</w:t>
        </w:r>
        <w:r>
          <w:rPr>
            <w:noProof/>
            <w:webHidden/>
          </w:rPr>
          <w:fldChar w:fldCharType="end"/>
        </w:r>
      </w:hyperlink>
    </w:p>
    <w:p w14:paraId="43EC641E" w14:textId="68889F6C" w:rsidR="00A9371B" w:rsidRDefault="00A9371B">
      <w:pPr>
        <w:pStyle w:val="TOC3"/>
        <w:tabs>
          <w:tab w:val="right" w:leader="dot" w:pos="9350"/>
        </w:tabs>
        <w:rPr>
          <w:noProof/>
          <w:kern w:val="2"/>
          <w:sz w:val="24"/>
          <w:szCs w:val="24"/>
          <w14:ligatures w14:val="standardContextual"/>
        </w:rPr>
      </w:pPr>
      <w:hyperlink w:anchor="_Toc204322558" w:history="1">
        <w:r w:rsidRPr="007803B1">
          <w:rPr>
            <w:rStyle w:val="Hyperlink"/>
            <w:noProof/>
          </w:rPr>
          <w:t>IntellusUltra Control System</w:t>
        </w:r>
        <w:r>
          <w:rPr>
            <w:noProof/>
            <w:webHidden/>
          </w:rPr>
          <w:tab/>
        </w:r>
        <w:r>
          <w:rPr>
            <w:noProof/>
            <w:webHidden/>
          </w:rPr>
          <w:fldChar w:fldCharType="begin"/>
        </w:r>
        <w:r>
          <w:rPr>
            <w:noProof/>
            <w:webHidden/>
          </w:rPr>
          <w:instrText xml:space="preserve"> PAGEREF _Toc204322558 \h </w:instrText>
        </w:r>
        <w:r>
          <w:rPr>
            <w:noProof/>
            <w:webHidden/>
          </w:rPr>
        </w:r>
        <w:r>
          <w:rPr>
            <w:noProof/>
            <w:webHidden/>
          </w:rPr>
          <w:fldChar w:fldCharType="separate"/>
        </w:r>
        <w:r w:rsidR="00BD48FE">
          <w:rPr>
            <w:noProof/>
            <w:webHidden/>
          </w:rPr>
          <w:t>18</w:t>
        </w:r>
        <w:r>
          <w:rPr>
            <w:noProof/>
            <w:webHidden/>
          </w:rPr>
          <w:fldChar w:fldCharType="end"/>
        </w:r>
      </w:hyperlink>
    </w:p>
    <w:p w14:paraId="5EC99DC0" w14:textId="5B428565" w:rsidR="00A9371B" w:rsidRDefault="00A9371B">
      <w:pPr>
        <w:pStyle w:val="TOC3"/>
        <w:tabs>
          <w:tab w:val="right" w:leader="dot" w:pos="9350"/>
        </w:tabs>
        <w:rPr>
          <w:noProof/>
          <w:kern w:val="2"/>
          <w:sz w:val="24"/>
          <w:szCs w:val="24"/>
          <w14:ligatures w14:val="standardContextual"/>
        </w:rPr>
      </w:pPr>
      <w:hyperlink w:anchor="_Toc204322559" w:history="1">
        <w:r w:rsidRPr="007803B1">
          <w:rPr>
            <w:rStyle w:val="Hyperlink"/>
            <w:noProof/>
          </w:rPr>
          <w:t>Calibration</w:t>
        </w:r>
        <w:r>
          <w:rPr>
            <w:noProof/>
            <w:webHidden/>
          </w:rPr>
          <w:tab/>
        </w:r>
        <w:r>
          <w:rPr>
            <w:noProof/>
            <w:webHidden/>
          </w:rPr>
          <w:fldChar w:fldCharType="begin"/>
        </w:r>
        <w:r>
          <w:rPr>
            <w:noProof/>
            <w:webHidden/>
          </w:rPr>
          <w:instrText xml:space="preserve"> PAGEREF _Toc204322559 \h </w:instrText>
        </w:r>
        <w:r>
          <w:rPr>
            <w:noProof/>
            <w:webHidden/>
          </w:rPr>
        </w:r>
        <w:r>
          <w:rPr>
            <w:noProof/>
            <w:webHidden/>
          </w:rPr>
          <w:fldChar w:fldCharType="separate"/>
        </w:r>
        <w:r w:rsidR="00BD48FE">
          <w:rPr>
            <w:noProof/>
            <w:webHidden/>
          </w:rPr>
          <w:t>20</w:t>
        </w:r>
        <w:r>
          <w:rPr>
            <w:noProof/>
            <w:webHidden/>
          </w:rPr>
          <w:fldChar w:fldCharType="end"/>
        </w:r>
      </w:hyperlink>
    </w:p>
    <w:p w14:paraId="77B5BA32" w14:textId="193EF62B" w:rsidR="00A9371B" w:rsidRDefault="00A9371B">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322560" w:history="1">
        <w:r w:rsidRPr="007803B1">
          <w:rPr>
            <w:rStyle w:val="Hyperlink"/>
            <w:noProof/>
          </w:rPr>
          <w:t>Operation</w:t>
        </w:r>
        <w:r>
          <w:rPr>
            <w:noProof/>
            <w:webHidden/>
          </w:rPr>
          <w:tab/>
        </w:r>
        <w:r>
          <w:rPr>
            <w:noProof/>
            <w:webHidden/>
          </w:rPr>
          <w:fldChar w:fldCharType="begin"/>
        </w:r>
        <w:r>
          <w:rPr>
            <w:noProof/>
            <w:webHidden/>
          </w:rPr>
          <w:instrText xml:space="preserve"> PAGEREF _Toc204322560 \h </w:instrText>
        </w:r>
        <w:r>
          <w:rPr>
            <w:noProof/>
            <w:webHidden/>
          </w:rPr>
        </w:r>
        <w:r>
          <w:rPr>
            <w:noProof/>
            <w:webHidden/>
          </w:rPr>
          <w:fldChar w:fldCharType="separate"/>
        </w:r>
        <w:r w:rsidR="00BD48FE">
          <w:rPr>
            <w:noProof/>
            <w:webHidden/>
          </w:rPr>
          <w:t>21</w:t>
        </w:r>
        <w:r>
          <w:rPr>
            <w:noProof/>
            <w:webHidden/>
          </w:rPr>
          <w:fldChar w:fldCharType="end"/>
        </w:r>
      </w:hyperlink>
    </w:p>
    <w:p w14:paraId="11B4FC24" w14:textId="22AC8F71" w:rsidR="00A9371B" w:rsidRDefault="00A9371B">
      <w:pPr>
        <w:pStyle w:val="TOC2"/>
        <w:tabs>
          <w:tab w:val="right" w:leader="dot" w:pos="9350"/>
        </w:tabs>
        <w:rPr>
          <w:noProof/>
          <w:kern w:val="2"/>
          <w:sz w:val="24"/>
          <w:szCs w:val="24"/>
          <w14:ligatures w14:val="standardContextual"/>
        </w:rPr>
      </w:pPr>
      <w:hyperlink w:anchor="_Toc204322561" w:history="1">
        <w:r w:rsidRPr="007803B1">
          <w:rPr>
            <w:rStyle w:val="Hyperlink"/>
            <w:noProof/>
          </w:rPr>
          <w:t>Guidelines for Loading a Chamber</w:t>
        </w:r>
        <w:r>
          <w:rPr>
            <w:noProof/>
            <w:webHidden/>
          </w:rPr>
          <w:tab/>
        </w:r>
        <w:r>
          <w:rPr>
            <w:noProof/>
            <w:webHidden/>
          </w:rPr>
          <w:fldChar w:fldCharType="begin"/>
        </w:r>
        <w:r>
          <w:rPr>
            <w:noProof/>
            <w:webHidden/>
          </w:rPr>
          <w:instrText xml:space="preserve"> PAGEREF _Toc204322561 \h </w:instrText>
        </w:r>
        <w:r>
          <w:rPr>
            <w:noProof/>
            <w:webHidden/>
          </w:rPr>
        </w:r>
        <w:r>
          <w:rPr>
            <w:noProof/>
            <w:webHidden/>
          </w:rPr>
          <w:fldChar w:fldCharType="separate"/>
        </w:r>
        <w:r w:rsidR="00BD48FE">
          <w:rPr>
            <w:noProof/>
            <w:webHidden/>
          </w:rPr>
          <w:t>21</w:t>
        </w:r>
        <w:r>
          <w:rPr>
            <w:noProof/>
            <w:webHidden/>
          </w:rPr>
          <w:fldChar w:fldCharType="end"/>
        </w:r>
      </w:hyperlink>
    </w:p>
    <w:p w14:paraId="67399AD0" w14:textId="2F8F3936" w:rsidR="00A9371B" w:rsidRDefault="00A9371B">
      <w:pPr>
        <w:pStyle w:val="TOC2"/>
        <w:tabs>
          <w:tab w:val="right" w:leader="dot" w:pos="9350"/>
        </w:tabs>
        <w:rPr>
          <w:noProof/>
          <w:kern w:val="2"/>
          <w:sz w:val="24"/>
          <w:szCs w:val="24"/>
          <w14:ligatures w14:val="standardContextual"/>
        </w:rPr>
      </w:pPr>
      <w:hyperlink w:anchor="_Toc204322562" w:history="1">
        <w:r w:rsidRPr="007803B1">
          <w:rPr>
            <w:rStyle w:val="Hyperlink"/>
            <w:noProof/>
          </w:rPr>
          <w:t>Running a Control Profile</w:t>
        </w:r>
        <w:r>
          <w:rPr>
            <w:noProof/>
            <w:webHidden/>
          </w:rPr>
          <w:tab/>
        </w:r>
        <w:r>
          <w:rPr>
            <w:noProof/>
            <w:webHidden/>
          </w:rPr>
          <w:fldChar w:fldCharType="begin"/>
        </w:r>
        <w:r>
          <w:rPr>
            <w:noProof/>
            <w:webHidden/>
          </w:rPr>
          <w:instrText xml:space="preserve"> PAGEREF _Toc204322562 \h </w:instrText>
        </w:r>
        <w:r>
          <w:rPr>
            <w:noProof/>
            <w:webHidden/>
          </w:rPr>
        </w:r>
        <w:r>
          <w:rPr>
            <w:noProof/>
            <w:webHidden/>
          </w:rPr>
          <w:fldChar w:fldCharType="separate"/>
        </w:r>
        <w:r w:rsidR="00BD48FE">
          <w:rPr>
            <w:noProof/>
            <w:webHidden/>
          </w:rPr>
          <w:t>21</w:t>
        </w:r>
        <w:r>
          <w:rPr>
            <w:noProof/>
            <w:webHidden/>
          </w:rPr>
          <w:fldChar w:fldCharType="end"/>
        </w:r>
      </w:hyperlink>
    </w:p>
    <w:p w14:paraId="27F4FE12" w14:textId="2570D190" w:rsidR="00A9371B" w:rsidRDefault="00A9371B">
      <w:pPr>
        <w:pStyle w:val="TOC2"/>
        <w:tabs>
          <w:tab w:val="right" w:leader="dot" w:pos="9350"/>
        </w:tabs>
        <w:rPr>
          <w:noProof/>
          <w:kern w:val="2"/>
          <w:sz w:val="24"/>
          <w:szCs w:val="24"/>
          <w14:ligatures w14:val="standardContextual"/>
        </w:rPr>
      </w:pPr>
      <w:hyperlink w:anchor="_Toc204322563" w:history="1">
        <w:r w:rsidRPr="007803B1">
          <w:rPr>
            <w:rStyle w:val="Hyperlink"/>
            <w:noProof/>
          </w:rPr>
          <w:t>Convenience Receptacle Operation</w:t>
        </w:r>
        <w:r>
          <w:rPr>
            <w:noProof/>
            <w:webHidden/>
          </w:rPr>
          <w:tab/>
        </w:r>
        <w:r>
          <w:rPr>
            <w:noProof/>
            <w:webHidden/>
          </w:rPr>
          <w:fldChar w:fldCharType="begin"/>
        </w:r>
        <w:r>
          <w:rPr>
            <w:noProof/>
            <w:webHidden/>
          </w:rPr>
          <w:instrText xml:space="preserve"> PAGEREF _Toc204322563 \h </w:instrText>
        </w:r>
        <w:r>
          <w:rPr>
            <w:noProof/>
            <w:webHidden/>
          </w:rPr>
        </w:r>
        <w:r>
          <w:rPr>
            <w:noProof/>
            <w:webHidden/>
          </w:rPr>
          <w:fldChar w:fldCharType="separate"/>
        </w:r>
        <w:r w:rsidR="00BD48FE">
          <w:rPr>
            <w:noProof/>
            <w:webHidden/>
          </w:rPr>
          <w:t>22</w:t>
        </w:r>
        <w:r>
          <w:rPr>
            <w:noProof/>
            <w:webHidden/>
          </w:rPr>
          <w:fldChar w:fldCharType="end"/>
        </w:r>
      </w:hyperlink>
    </w:p>
    <w:p w14:paraId="7CC3D094" w14:textId="2E20A300" w:rsidR="00A9371B" w:rsidRDefault="00A9371B">
      <w:pPr>
        <w:pStyle w:val="TOC2"/>
        <w:tabs>
          <w:tab w:val="right" w:leader="dot" w:pos="9350"/>
        </w:tabs>
        <w:rPr>
          <w:noProof/>
          <w:kern w:val="2"/>
          <w:sz w:val="24"/>
          <w:szCs w:val="24"/>
          <w14:ligatures w14:val="standardContextual"/>
        </w:rPr>
      </w:pPr>
      <w:hyperlink w:anchor="_Toc204322564" w:history="1">
        <w:r w:rsidRPr="007803B1">
          <w:rPr>
            <w:rStyle w:val="Hyperlink"/>
            <w:noProof/>
          </w:rPr>
          <w:t>Lighting</w:t>
        </w:r>
        <w:r>
          <w:rPr>
            <w:noProof/>
            <w:webHidden/>
          </w:rPr>
          <w:tab/>
        </w:r>
        <w:r>
          <w:rPr>
            <w:noProof/>
            <w:webHidden/>
          </w:rPr>
          <w:fldChar w:fldCharType="begin"/>
        </w:r>
        <w:r>
          <w:rPr>
            <w:noProof/>
            <w:webHidden/>
          </w:rPr>
          <w:instrText xml:space="preserve"> PAGEREF _Toc204322564 \h </w:instrText>
        </w:r>
        <w:r>
          <w:rPr>
            <w:noProof/>
            <w:webHidden/>
          </w:rPr>
        </w:r>
        <w:r>
          <w:rPr>
            <w:noProof/>
            <w:webHidden/>
          </w:rPr>
          <w:fldChar w:fldCharType="separate"/>
        </w:r>
        <w:r w:rsidR="00BD48FE">
          <w:rPr>
            <w:noProof/>
            <w:webHidden/>
          </w:rPr>
          <w:t>23</w:t>
        </w:r>
        <w:r>
          <w:rPr>
            <w:noProof/>
            <w:webHidden/>
          </w:rPr>
          <w:fldChar w:fldCharType="end"/>
        </w:r>
      </w:hyperlink>
    </w:p>
    <w:p w14:paraId="7F25A803" w14:textId="44105943" w:rsidR="00A9371B" w:rsidRDefault="00A9371B">
      <w:pPr>
        <w:pStyle w:val="TOC2"/>
        <w:tabs>
          <w:tab w:val="right" w:leader="dot" w:pos="9350"/>
        </w:tabs>
        <w:rPr>
          <w:noProof/>
          <w:kern w:val="2"/>
          <w:sz w:val="24"/>
          <w:szCs w:val="24"/>
          <w14:ligatures w14:val="standardContextual"/>
        </w:rPr>
      </w:pPr>
      <w:hyperlink w:anchor="_Toc204322565" w:history="1">
        <w:r w:rsidRPr="007803B1">
          <w:rPr>
            <w:rStyle w:val="Hyperlink"/>
            <w:noProof/>
          </w:rPr>
          <w:t>Air Flow</w:t>
        </w:r>
        <w:r>
          <w:rPr>
            <w:noProof/>
            <w:webHidden/>
          </w:rPr>
          <w:tab/>
        </w:r>
        <w:r>
          <w:rPr>
            <w:noProof/>
            <w:webHidden/>
          </w:rPr>
          <w:fldChar w:fldCharType="begin"/>
        </w:r>
        <w:r>
          <w:rPr>
            <w:noProof/>
            <w:webHidden/>
          </w:rPr>
          <w:instrText xml:space="preserve"> PAGEREF _Toc204322565 \h </w:instrText>
        </w:r>
        <w:r>
          <w:rPr>
            <w:noProof/>
            <w:webHidden/>
          </w:rPr>
        </w:r>
        <w:r>
          <w:rPr>
            <w:noProof/>
            <w:webHidden/>
          </w:rPr>
          <w:fldChar w:fldCharType="separate"/>
        </w:r>
        <w:r w:rsidR="00BD48FE">
          <w:rPr>
            <w:noProof/>
            <w:webHidden/>
          </w:rPr>
          <w:t>24</w:t>
        </w:r>
        <w:r>
          <w:rPr>
            <w:noProof/>
            <w:webHidden/>
          </w:rPr>
          <w:fldChar w:fldCharType="end"/>
        </w:r>
      </w:hyperlink>
    </w:p>
    <w:p w14:paraId="62AB6ACE" w14:textId="3F3DC89C" w:rsidR="00A9371B" w:rsidRDefault="00A9371B">
      <w:pPr>
        <w:pStyle w:val="TOC3"/>
        <w:tabs>
          <w:tab w:val="right" w:leader="dot" w:pos="9350"/>
        </w:tabs>
        <w:rPr>
          <w:noProof/>
          <w:kern w:val="2"/>
          <w:sz w:val="24"/>
          <w:szCs w:val="24"/>
          <w14:ligatures w14:val="standardContextual"/>
        </w:rPr>
      </w:pPr>
      <w:hyperlink w:anchor="_Toc204322566" w:history="1">
        <w:r w:rsidRPr="007803B1">
          <w:rPr>
            <w:rStyle w:val="Hyperlink"/>
            <w:noProof/>
          </w:rPr>
          <w:t>Horizontal Air Flow</w:t>
        </w:r>
        <w:r>
          <w:rPr>
            <w:noProof/>
            <w:webHidden/>
          </w:rPr>
          <w:tab/>
        </w:r>
        <w:r>
          <w:rPr>
            <w:noProof/>
            <w:webHidden/>
          </w:rPr>
          <w:fldChar w:fldCharType="begin"/>
        </w:r>
        <w:r>
          <w:rPr>
            <w:noProof/>
            <w:webHidden/>
          </w:rPr>
          <w:instrText xml:space="preserve"> PAGEREF _Toc204322566 \h </w:instrText>
        </w:r>
        <w:r>
          <w:rPr>
            <w:noProof/>
            <w:webHidden/>
          </w:rPr>
        </w:r>
        <w:r>
          <w:rPr>
            <w:noProof/>
            <w:webHidden/>
          </w:rPr>
          <w:fldChar w:fldCharType="separate"/>
        </w:r>
        <w:r w:rsidR="00BD48FE">
          <w:rPr>
            <w:noProof/>
            <w:webHidden/>
          </w:rPr>
          <w:t>24</w:t>
        </w:r>
        <w:r>
          <w:rPr>
            <w:noProof/>
            <w:webHidden/>
          </w:rPr>
          <w:fldChar w:fldCharType="end"/>
        </w:r>
      </w:hyperlink>
    </w:p>
    <w:p w14:paraId="652D5A71" w14:textId="55967BAC" w:rsidR="00A9371B" w:rsidRDefault="00A9371B">
      <w:pPr>
        <w:pStyle w:val="TOC3"/>
        <w:tabs>
          <w:tab w:val="right" w:leader="dot" w:pos="9350"/>
        </w:tabs>
        <w:rPr>
          <w:noProof/>
          <w:kern w:val="2"/>
          <w:sz w:val="24"/>
          <w:szCs w:val="24"/>
          <w14:ligatures w14:val="standardContextual"/>
        </w:rPr>
      </w:pPr>
      <w:hyperlink w:anchor="_Toc204322567" w:history="1">
        <w:r w:rsidRPr="007803B1">
          <w:rPr>
            <w:rStyle w:val="Hyperlink"/>
            <w:noProof/>
          </w:rPr>
          <w:t>Perforated Plenums</w:t>
        </w:r>
        <w:r>
          <w:rPr>
            <w:noProof/>
            <w:webHidden/>
          </w:rPr>
          <w:tab/>
        </w:r>
        <w:r>
          <w:rPr>
            <w:noProof/>
            <w:webHidden/>
          </w:rPr>
          <w:fldChar w:fldCharType="begin"/>
        </w:r>
        <w:r>
          <w:rPr>
            <w:noProof/>
            <w:webHidden/>
          </w:rPr>
          <w:instrText xml:space="preserve"> PAGEREF _Toc204322567 \h </w:instrText>
        </w:r>
        <w:r>
          <w:rPr>
            <w:noProof/>
            <w:webHidden/>
          </w:rPr>
        </w:r>
        <w:r>
          <w:rPr>
            <w:noProof/>
            <w:webHidden/>
          </w:rPr>
          <w:fldChar w:fldCharType="separate"/>
        </w:r>
        <w:r w:rsidR="00BD48FE">
          <w:rPr>
            <w:noProof/>
            <w:webHidden/>
          </w:rPr>
          <w:t>25</w:t>
        </w:r>
        <w:r>
          <w:rPr>
            <w:noProof/>
            <w:webHidden/>
          </w:rPr>
          <w:fldChar w:fldCharType="end"/>
        </w:r>
      </w:hyperlink>
    </w:p>
    <w:p w14:paraId="17F399B0" w14:textId="47049BBC" w:rsidR="00A9371B" w:rsidRDefault="00A9371B">
      <w:pPr>
        <w:pStyle w:val="TOC3"/>
        <w:tabs>
          <w:tab w:val="right" w:leader="dot" w:pos="9350"/>
        </w:tabs>
        <w:rPr>
          <w:noProof/>
          <w:kern w:val="2"/>
          <w:sz w:val="24"/>
          <w:szCs w:val="24"/>
          <w14:ligatures w14:val="standardContextual"/>
        </w:rPr>
      </w:pPr>
      <w:hyperlink w:anchor="_Toc204322568" w:history="1">
        <w:r w:rsidRPr="007803B1">
          <w:rPr>
            <w:rStyle w:val="Hyperlink"/>
            <w:noProof/>
          </w:rPr>
          <w:t>Vertical Upward Air Flow</w:t>
        </w:r>
        <w:r>
          <w:rPr>
            <w:noProof/>
            <w:webHidden/>
          </w:rPr>
          <w:tab/>
        </w:r>
        <w:r>
          <w:rPr>
            <w:noProof/>
            <w:webHidden/>
          </w:rPr>
          <w:fldChar w:fldCharType="begin"/>
        </w:r>
        <w:r>
          <w:rPr>
            <w:noProof/>
            <w:webHidden/>
          </w:rPr>
          <w:instrText xml:space="preserve"> PAGEREF _Toc204322568 \h </w:instrText>
        </w:r>
        <w:r>
          <w:rPr>
            <w:noProof/>
            <w:webHidden/>
          </w:rPr>
        </w:r>
        <w:r>
          <w:rPr>
            <w:noProof/>
            <w:webHidden/>
          </w:rPr>
          <w:fldChar w:fldCharType="separate"/>
        </w:r>
        <w:r w:rsidR="00BD48FE">
          <w:rPr>
            <w:noProof/>
            <w:webHidden/>
          </w:rPr>
          <w:t>26</w:t>
        </w:r>
        <w:r>
          <w:rPr>
            <w:noProof/>
            <w:webHidden/>
          </w:rPr>
          <w:fldChar w:fldCharType="end"/>
        </w:r>
      </w:hyperlink>
    </w:p>
    <w:p w14:paraId="775BB958" w14:textId="5EC4678E" w:rsidR="00A9371B" w:rsidRDefault="00A9371B">
      <w:pPr>
        <w:pStyle w:val="TOC3"/>
        <w:tabs>
          <w:tab w:val="right" w:leader="dot" w:pos="9350"/>
        </w:tabs>
        <w:rPr>
          <w:noProof/>
          <w:kern w:val="2"/>
          <w:sz w:val="24"/>
          <w:szCs w:val="24"/>
          <w14:ligatures w14:val="standardContextual"/>
        </w:rPr>
      </w:pPr>
      <w:hyperlink w:anchor="_Toc204322569" w:history="1">
        <w:r w:rsidRPr="007803B1">
          <w:rPr>
            <w:rStyle w:val="Hyperlink"/>
            <w:noProof/>
          </w:rPr>
          <w:t>Vertical Downward</w:t>
        </w:r>
        <w:r>
          <w:rPr>
            <w:noProof/>
            <w:webHidden/>
          </w:rPr>
          <w:tab/>
        </w:r>
        <w:r>
          <w:rPr>
            <w:noProof/>
            <w:webHidden/>
          </w:rPr>
          <w:fldChar w:fldCharType="begin"/>
        </w:r>
        <w:r>
          <w:rPr>
            <w:noProof/>
            <w:webHidden/>
          </w:rPr>
          <w:instrText xml:space="preserve"> PAGEREF _Toc204322569 \h </w:instrText>
        </w:r>
        <w:r>
          <w:rPr>
            <w:noProof/>
            <w:webHidden/>
          </w:rPr>
        </w:r>
        <w:r>
          <w:rPr>
            <w:noProof/>
            <w:webHidden/>
          </w:rPr>
          <w:fldChar w:fldCharType="separate"/>
        </w:r>
        <w:r w:rsidR="00BD48FE">
          <w:rPr>
            <w:noProof/>
            <w:webHidden/>
          </w:rPr>
          <w:t>26</w:t>
        </w:r>
        <w:r>
          <w:rPr>
            <w:noProof/>
            <w:webHidden/>
          </w:rPr>
          <w:fldChar w:fldCharType="end"/>
        </w:r>
      </w:hyperlink>
    </w:p>
    <w:p w14:paraId="14E25EF4" w14:textId="4D660CB2" w:rsidR="00A9371B" w:rsidRDefault="00A9371B">
      <w:pPr>
        <w:pStyle w:val="TOC3"/>
        <w:tabs>
          <w:tab w:val="right" w:leader="dot" w:pos="9350"/>
        </w:tabs>
        <w:rPr>
          <w:noProof/>
          <w:kern w:val="2"/>
          <w:sz w:val="24"/>
          <w:szCs w:val="24"/>
          <w14:ligatures w14:val="standardContextual"/>
        </w:rPr>
      </w:pPr>
      <w:hyperlink w:anchor="_Toc204322570" w:history="1">
        <w:r w:rsidRPr="007803B1">
          <w:rPr>
            <w:rStyle w:val="Hyperlink"/>
            <w:noProof/>
          </w:rPr>
          <w:t>Mixed Air Flow</w:t>
        </w:r>
        <w:r>
          <w:rPr>
            <w:noProof/>
            <w:webHidden/>
          </w:rPr>
          <w:tab/>
        </w:r>
        <w:r>
          <w:rPr>
            <w:noProof/>
            <w:webHidden/>
          </w:rPr>
          <w:fldChar w:fldCharType="begin"/>
        </w:r>
        <w:r>
          <w:rPr>
            <w:noProof/>
            <w:webHidden/>
          </w:rPr>
          <w:instrText xml:space="preserve"> PAGEREF _Toc204322570 \h </w:instrText>
        </w:r>
        <w:r>
          <w:rPr>
            <w:noProof/>
            <w:webHidden/>
          </w:rPr>
        </w:r>
        <w:r>
          <w:rPr>
            <w:noProof/>
            <w:webHidden/>
          </w:rPr>
          <w:fldChar w:fldCharType="separate"/>
        </w:r>
        <w:r w:rsidR="00BD48FE">
          <w:rPr>
            <w:noProof/>
            <w:webHidden/>
          </w:rPr>
          <w:t>26</w:t>
        </w:r>
        <w:r>
          <w:rPr>
            <w:noProof/>
            <w:webHidden/>
          </w:rPr>
          <w:fldChar w:fldCharType="end"/>
        </w:r>
      </w:hyperlink>
    </w:p>
    <w:p w14:paraId="4B618564" w14:textId="6461574B" w:rsidR="00A9371B" w:rsidRDefault="00A9371B">
      <w:pPr>
        <w:pStyle w:val="TOC3"/>
        <w:tabs>
          <w:tab w:val="right" w:leader="dot" w:pos="9350"/>
        </w:tabs>
        <w:rPr>
          <w:noProof/>
          <w:kern w:val="2"/>
          <w:sz w:val="24"/>
          <w:szCs w:val="24"/>
          <w14:ligatures w14:val="standardContextual"/>
        </w:rPr>
      </w:pPr>
      <w:hyperlink w:anchor="_Toc204322571" w:history="1">
        <w:r w:rsidRPr="007803B1">
          <w:rPr>
            <w:rStyle w:val="Hyperlink"/>
            <w:noProof/>
          </w:rPr>
          <w:t>Air Flow Summary Table</w:t>
        </w:r>
        <w:r>
          <w:rPr>
            <w:noProof/>
            <w:webHidden/>
          </w:rPr>
          <w:tab/>
        </w:r>
        <w:r>
          <w:rPr>
            <w:noProof/>
            <w:webHidden/>
          </w:rPr>
          <w:fldChar w:fldCharType="begin"/>
        </w:r>
        <w:r>
          <w:rPr>
            <w:noProof/>
            <w:webHidden/>
          </w:rPr>
          <w:instrText xml:space="preserve"> PAGEREF _Toc204322571 \h </w:instrText>
        </w:r>
        <w:r>
          <w:rPr>
            <w:noProof/>
            <w:webHidden/>
          </w:rPr>
        </w:r>
        <w:r>
          <w:rPr>
            <w:noProof/>
            <w:webHidden/>
          </w:rPr>
          <w:fldChar w:fldCharType="separate"/>
        </w:r>
        <w:r w:rsidR="00BD48FE">
          <w:rPr>
            <w:noProof/>
            <w:webHidden/>
          </w:rPr>
          <w:t>27</w:t>
        </w:r>
        <w:r>
          <w:rPr>
            <w:noProof/>
            <w:webHidden/>
          </w:rPr>
          <w:fldChar w:fldCharType="end"/>
        </w:r>
      </w:hyperlink>
    </w:p>
    <w:p w14:paraId="7747237E" w14:textId="22074C6F" w:rsidR="00A9371B" w:rsidRDefault="00A9371B">
      <w:pPr>
        <w:pStyle w:val="TOC2"/>
        <w:tabs>
          <w:tab w:val="right" w:leader="dot" w:pos="9350"/>
        </w:tabs>
        <w:rPr>
          <w:noProof/>
          <w:kern w:val="2"/>
          <w:sz w:val="24"/>
          <w:szCs w:val="24"/>
          <w14:ligatures w14:val="standardContextual"/>
        </w:rPr>
      </w:pPr>
      <w:hyperlink w:anchor="_Toc204322572" w:history="1">
        <w:r w:rsidRPr="007803B1">
          <w:rPr>
            <w:rStyle w:val="Hyperlink"/>
            <w:noProof/>
          </w:rPr>
          <w:t>Access Ports</w:t>
        </w:r>
        <w:r>
          <w:rPr>
            <w:noProof/>
            <w:webHidden/>
          </w:rPr>
          <w:tab/>
        </w:r>
        <w:r>
          <w:rPr>
            <w:noProof/>
            <w:webHidden/>
          </w:rPr>
          <w:fldChar w:fldCharType="begin"/>
        </w:r>
        <w:r>
          <w:rPr>
            <w:noProof/>
            <w:webHidden/>
          </w:rPr>
          <w:instrText xml:space="preserve"> PAGEREF _Toc204322572 \h </w:instrText>
        </w:r>
        <w:r>
          <w:rPr>
            <w:noProof/>
            <w:webHidden/>
          </w:rPr>
        </w:r>
        <w:r>
          <w:rPr>
            <w:noProof/>
            <w:webHidden/>
          </w:rPr>
          <w:fldChar w:fldCharType="separate"/>
        </w:r>
        <w:r w:rsidR="00BD48FE">
          <w:rPr>
            <w:noProof/>
            <w:webHidden/>
          </w:rPr>
          <w:t>27</w:t>
        </w:r>
        <w:r>
          <w:rPr>
            <w:noProof/>
            <w:webHidden/>
          </w:rPr>
          <w:fldChar w:fldCharType="end"/>
        </w:r>
      </w:hyperlink>
    </w:p>
    <w:p w14:paraId="7F2994A0" w14:textId="22D162E6" w:rsidR="00A9371B" w:rsidRDefault="00A9371B">
      <w:pPr>
        <w:pStyle w:val="TOC3"/>
        <w:tabs>
          <w:tab w:val="right" w:leader="dot" w:pos="9350"/>
        </w:tabs>
        <w:rPr>
          <w:noProof/>
          <w:kern w:val="2"/>
          <w:sz w:val="24"/>
          <w:szCs w:val="24"/>
          <w14:ligatures w14:val="standardContextual"/>
        </w:rPr>
      </w:pPr>
      <w:hyperlink w:anchor="_Toc204322573" w:history="1">
        <w:r w:rsidRPr="007803B1">
          <w:rPr>
            <w:rStyle w:val="Hyperlink"/>
            <w:noProof/>
          </w:rPr>
          <w:t>Size and Location</w:t>
        </w:r>
        <w:r>
          <w:rPr>
            <w:noProof/>
            <w:webHidden/>
          </w:rPr>
          <w:tab/>
        </w:r>
        <w:r>
          <w:rPr>
            <w:noProof/>
            <w:webHidden/>
          </w:rPr>
          <w:fldChar w:fldCharType="begin"/>
        </w:r>
        <w:r>
          <w:rPr>
            <w:noProof/>
            <w:webHidden/>
          </w:rPr>
          <w:instrText xml:space="preserve"> PAGEREF _Toc204322573 \h </w:instrText>
        </w:r>
        <w:r>
          <w:rPr>
            <w:noProof/>
            <w:webHidden/>
          </w:rPr>
        </w:r>
        <w:r>
          <w:rPr>
            <w:noProof/>
            <w:webHidden/>
          </w:rPr>
          <w:fldChar w:fldCharType="separate"/>
        </w:r>
        <w:r w:rsidR="00BD48FE">
          <w:rPr>
            <w:noProof/>
            <w:webHidden/>
          </w:rPr>
          <w:t>27</w:t>
        </w:r>
        <w:r>
          <w:rPr>
            <w:noProof/>
            <w:webHidden/>
          </w:rPr>
          <w:fldChar w:fldCharType="end"/>
        </w:r>
      </w:hyperlink>
    </w:p>
    <w:p w14:paraId="7937C811" w14:textId="08B6AE86" w:rsidR="00A9371B" w:rsidRDefault="00A9371B">
      <w:pPr>
        <w:pStyle w:val="TOC3"/>
        <w:tabs>
          <w:tab w:val="right" w:leader="dot" w:pos="9350"/>
        </w:tabs>
        <w:rPr>
          <w:noProof/>
          <w:kern w:val="2"/>
          <w:sz w:val="24"/>
          <w:szCs w:val="24"/>
          <w14:ligatures w14:val="standardContextual"/>
        </w:rPr>
      </w:pPr>
      <w:hyperlink w:anchor="_Toc204322574" w:history="1">
        <w:r w:rsidRPr="007803B1">
          <w:rPr>
            <w:rStyle w:val="Hyperlink"/>
            <w:noProof/>
          </w:rPr>
          <w:t>Installation</w:t>
        </w:r>
        <w:r>
          <w:rPr>
            <w:noProof/>
            <w:webHidden/>
          </w:rPr>
          <w:tab/>
        </w:r>
        <w:r>
          <w:rPr>
            <w:noProof/>
            <w:webHidden/>
          </w:rPr>
          <w:fldChar w:fldCharType="begin"/>
        </w:r>
        <w:r>
          <w:rPr>
            <w:noProof/>
            <w:webHidden/>
          </w:rPr>
          <w:instrText xml:space="preserve"> PAGEREF _Toc204322574 \h </w:instrText>
        </w:r>
        <w:r>
          <w:rPr>
            <w:noProof/>
            <w:webHidden/>
          </w:rPr>
        </w:r>
        <w:r>
          <w:rPr>
            <w:noProof/>
            <w:webHidden/>
          </w:rPr>
          <w:fldChar w:fldCharType="separate"/>
        </w:r>
        <w:r w:rsidR="00BD48FE">
          <w:rPr>
            <w:noProof/>
            <w:webHidden/>
          </w:rPr>
          <w:t>27</w:t>
        </w:r>
        <w:r>
          <w:rPr>
            <w:noProof/>
            <w:webHidden/>
          </w:rPr>
          <w:fldChar w:fldCharType="end"/>
        </w:r>
      </w:hyperlink>
    </w:p>
    <w:p w14:paraId="6C031D73" w14:textId="5EB4F1FE" w:rsidR="00A9371B" w:rsidRDefault="00A9371B">
      <w:pPr>
        <w:pStyle w:val="TOC3"/>
        <w:tabs>
          <w:tab w:val="right" w:leader="dot" w:pos="9350"/>
        </w:tabs>
        <w:rPr>
          <w:noProof/>
          <w:kern w:val="2"/>
          <w:sz w:val="24"/>
          <w:szCs w:val="24"/>
          <w14:ligatures w14:val="standardContextual"/>
        </w:rPr>
      </w:pPr>
      <w:hyperlink w:anchor="_Toc204322575" w:history="1">
        <w:r w:rsidRPr="007803B1">
          <w:rPr>
            <w:rStyle w:val="Hyperlink"/>
            <w:noProof/>
          </w:rPr>
          <w:t>Operation</w:t>
        </w:r>
        <w:r>
          <w:rPr>
            <w:noProof/>
            <w:webHidden/>
          </w:rPr>
          <w:tab/>
        </w:r>
        <w:r>
          <w:rPr>
            <w:noProof/>
            <w:webHidden/>
          </w:rPr>
          <w:fldChar w:fldCharType="begin"/>
        </w:r>
        <w:r>
          <w:rPr>
            <w:noProof/>
            <w:webHidden/>
          </w:rPr>
          <w:instrText xml:space="preserve"> PAGEREF _Toc204322575 \h </w:instrText>
        </w:r>
        <w:r>
          <w:rPr>
            <w:noProof/>
            <w:webHidden/>
          </w:rPr>
        </w:r>
        <w:r>
          <w:rPr>
            <w:noProof/>
            <w:webHidden/>
          </w:rPr>
          <w:fldChar w:fldCharType="separate"/>
        </w:r>
        <w:r w:rsidR="00BD48FE">
          <w:rPr>
            <w:noProof/>
            <w:webHidden/>
          </w:rPr>
          <w:t>28</w:t>
        </w:r>
        <w:r>
          <w:rPr>
            <w:noProof/>
            <w:webHidden/>
          </w:rPr>
          <w:fldChar w:fldCharType="end"/>
        </w:r>
      </w:hyperlink>
    </w:p>
    <w:p w14:paraId="4E8DA68F" w14:textId="4BC62B28" w:rsidR="00A9371B" w:rsidRDefault="00A9371B">
      <w:pPr>
        <w:pStyle w:val="TOC3"/>
        <w:tabs>
          <w:tab w:val="right" w:leader="dot" w:pos="9350"/>
        </w:tabs>
        <w:rPr>
          <w:noProof/>
          <w:kern w:val="2"/>
          <w:sz w:val="24"/>
          <w:szCs w:val="24"/>
          <w14:ligatures w14:val="standardContextual"/>
        </w:rPr>
      </w:pPr>
      <w:hyperlink w:anchor="_Toc204322576" w:history="1">
        <w:r w:rsidRPr="007803B1">
          <w:rPr>
            <w:rStyle w:val="Hyperlink"/>
            <w:noProof/>
          </w:rPr>
          <w:t>Condensation</w:t>
        </w:r>
        <w:r>
          <w:rPr>
            <w:noProof/>
            <w:webHidden/>
          </w:rPr>
          <w:tab/>
        </w:r>
        <w:r>
          <w:rPr>
            <w:noProof/>
            <w:webHidden/>
          </w:rPr>
          <w:fldChar w:fldCharType="begin"/>
        </w:r>
        <w:r>
          <w:rPr>
            <w:noProof/>
            <w:webHidden/>
          </w:rPr>
          <w:instrText xml:space="preserve"> PAGEREF _Toc204322576 \h </w:instrText>
        </w:r>
        <w:r>
          <w:rPr>
            <w:noProof/>
            <w:webHidden/>
          </w:rPr>
        </w:r>
        <w:r>
          <w:rPr>
            <w:noProof/>
            <w:webHidden/>
          </w:rPr>
          <w:fldChar w:fldCharType="separate"/>
        </w:r>
        <w:r w:rsidR="00BD48FE">
          <w:rPr>
            <w:noProof/>
            <w:webHidden/>
          </w:rPr>
          <w:t>28</w:t>
        </w:r>
        <w:r>
          <w:rPr>
            <w:noProof/>
            <w:webHidden/>
          </w:rPr>
          <w:fldChar w:fldCharType="end"/>
        </w:r>
      </w:hyperlink>
    </w:p>
    <w:p w14:paraId="2B3B9770" w14:textId="1DF2CDD7" w:rsidR="00A9371B" w:rsidRDefault="00A9371B">
      <w:pPr>
        <w:pStyle w:val="TOC2"/>
        <w:tabs>
          <w:tab w:val="right" w:leader="dot" w:pos="9350"/>
        </w:tabs>
        <w:rPr>
          <w:noProof/>
          <w:kern w:val="2"/>
          <w:sz w:val="24"/>
          <w:szCs w:val="24"/>
          <w14:ligatures w14:val="standardContextual"/>
        </w:rPr>
      </w:pPr>
      <w:hyperlink w:anchor="_Toc204322577" w:history="1">
        <w:r w:rsidRPr="007803B1">
          <w:rPr>
            <w:rStyle w:val="Hyperlink"/>
            <w:noProof/>
          </w:rPr>
          <w:t>Fresh Air Exchange</w:t>
        </w:r>
        <w:r>
          <w:rPr>
            <w:noProof/>
            <w:webHidden/>
          </w:rPr>
          <w:tab/>
        </w:r>
        <w:r>
          <w:rPr>
            <w:noProof/>
            <w:webHidden/>
          </w:rPr>
          <w:fldChar w:fldCharType="begin"/>
        </w:r>
        <w:r>
          <w:rPr>
            <w:noProof/>
            <w:webHidden/>
          </w:rPr>
          <w:instrText xml:space="preserve"> PAGEREF _Toc204322577 \h </w:instrText>
        </w:r>
        <w:r>
          <w:rPr>
            <w:noProof/>
            <w:webHidden/>
          </w:rPr>
        </w:r>
        <w:r>
          <w:rPr>
            <w:noProof/>
            <w:webHidden/>
          </w:rPr>
          <w:fldChar w:fldCharType="separate"/>
        </w:r>
        <w:r w:rsidR="00BD48FE">
          <w:rPr>
            <w:noProof/>
            <w:webHidden/>
          </w:rPr>
          <w:t>28</w:t>
        </w:r>
        <w:r>
          <w:rPr>
            <w:noProof/>
            <w:webHidden/>
          </w:rPr>
          <w:fldChar w:fldCharType="end"/>
        </w:r>
      </w:hyperlink>
    </w:p>
    <w:p w14:paraId="282D7536" w14:textId="623D8127" w:rsidR="00A9371B" w:rsidRDefault="00A9371B">
      <w:pPr>
        <w:pStyle w:val="TOC3"/>
        <w:tabs>
          <w:tab w:val="right" w:leader="dot" w:pos="9350"/>
        </w:tabs>
        <w:rPr>
          <w:noProof/>
          <w:kern w:val="2"/>
          <w:sz w:val="24"/>
          <w:szCs w:val="24"/>
          <w14:ligatures w14:val="standardContextual"/>
        </w:rPr>
      </w:pPr>
      <w:hyperlink w:anchor="_Toc204322578" w:history="1">
        <w:r w:rsidRPr="007803B1">
          <w:rPr>
            <w:rStyle w:val="Hyperlink"/>
            <w:noProof/>
          </w:rPr>
          <w:t>Intake</w:t>
        </w:r>
        <w:r>
          <w:rPr>
            <w:noProof/>
            <w:webHidden/>
          </w:rPr>
          <w:tab/>
        </w:r>
        <w:r>
          <w:rPr>
            <w:noProof/>
            <w:webHidden/>
          </w:rPr>
          <w:fldChar w:fldCharType="begin"/>
        </w:r>
        <w:r>
          <w:rPr>
            <w:noProof/>
            <w:webHidden/>
          </w:rPr>
          <w:instrText xml:space="preserve"> PAGEREF _Toc204322578 \h </w:instrText>
        </w:r>
        <w:r>
          <w:rPr>
            <w:noProof/>
            <w:webHidden/>
          </w:rPr>
        </w:r>
        <w:r>
          <w:rPr>
            <w:noProof/>
            <w:webHidden/>
          </w:rPr>
          <w:fldChar w:fldCharType="separate"/>
        </w:r>
        <w:r w:rsidR="00BD48FE">
          <w:rPr>
            <w:noProof/>
            <w:webHidden/>
          </w:rPr>
          <w:t>29</w:t>
        </w:r>
        <w:r>
          <w:rPr>
            <w:noProof/>
            <w:webHidden/>
          </w:rPr>
          <w:fldChar w:fldCharType="end"/>
        </w:r>
      </w:hyperlink>
    </w:p>
    <w:p w14:paraId="72F66411" w14:textId="062ED353" w:rsidR="00A9371B" w:rsidRDefault="00A9371B">
      <w:pPr>
        <w:pStyle w:val="TOC3"/>
        <w:tabs>
          <w:tab w:val="right" w:leader="dot" w:pos="9350"/>
        </w:tabs>
        <w:rPr>
          <w:noProof/>
          <w:kern w:val="2"/>
          <w:sz w:val="24"/>
          <w:szCs w:val="24"/>
          <w14:ligatures w14:val="standardContextual"/>
        </w:rPr>
      </w:pPr>
      <w:hyperlink w:anchor="_Toc204322579" w:history="1">
        <w:r w:rsidRPr="007803B1">
          <w:rPr>
            <w:rStyle w:val="Hyperlink"/>
            <w:noProof/>
          </w:rPr>
          <w:t>Exhaust</w:t>
        </w:r>
        <w:r>
          <w:rPr>
            <w:noProof/>
            <w:webHidden/>
          </w:rPr>
          <w:tab/>
        </w:r>
        <w:r>
          <w:rPr>
            <w:noProof/>
            <w:webHidden/>
          </w:rPr>
          <w:fldChar w:fldCharType="begin"/>
        </w:r>
        <w:r>
          <w:rPr>
            <w:noProof/>
            <w:webHidden/>
          </w:rPr>
          <w:instrText xml:space="preserve"> PAGEREF _Toc204322579 \h </w:instrText>
        </w:r>
        <w:r>
          <w:rPr>
            <w:noProof/>
            <w:webHidden/>
          </w:rPr>
        </w:r>
        <w:r>
          <w:rPr>
            <w:noProof/>
            <w:webHidden/>
          </w:rPr>
          <w:fldChar w:fldCharType="separate"/>
        </w:r>
        <w:r w:rsidR="00BD48FE">
          <w:rPr>
            <w:noProof/>
            <w:webHidden/>
          </w:rPr>
          <w:t>29</w:t>
        </w:r>
        <w:r>
          <w:rPr>
            <w:noProof/>
            <w:webHidden/>
          </w:rPr>
          <w:fldChar w:fldCharType="end"/>
        </w:r>
      </w:hyperlink>
    </w:p>
    <w:p w14:paraId="7169DD01" w14:textId="0A7BB7B6" w:rsidR="00A9371B" w:rsidRDefault="00A9371B">
      <w:pPr>
        <w:pStyle w:val="TOC3"/>
        <w:tabs>
          <w:tab w:val="right" w:leader="dot" w:pos="9350"/>
        </w:tabs>
        <w:rPr>
          <w:noProof/>
          <w:kern w:val="2"/>
          <w:sz w:val="24"/>
          <w:szCs w:val="24"/>
          <w14:ligatures w14:val="standardContextual"/>
        </w:rPr>
      </w:pPr>
      <w:hyperlink w:anchor="_Toc204322580" w:history="1">
        <w:r w:rsidRPr="007803B1">
          <w:rPr>
            <w:rStyle w:val="Hyperlink"/>
            <w:noProof/>
          </w:rPr>
          <w:t>Exchange Rate</w:t>
        </w:r>
        <w:r>
          <w:rPr>
            <w:noProof/>
            <w:webHidden/>
          </w:rPr>
          <w:tab/>
        </w:r>
        <w:r>
          <w:rPr>
            <w:noProof/>
            <w:webHidden/>
          </w:rPr>
          <w:fldChar w:fldCharType="begin"/>
        </w:r>
        <w:r>
          <w:rPr>
            <w:noProof/>
            <w:webHidden/>
          </w:rPr>
          <w:instrText xml:space="preserve"> PAGEREF _Toc204322580 \h </w:instrText>
        </w:r>
        <w:r>
          <w:rPr>
            <w:noProof/>
            <w:webHidden/>
          </w:rPr>
        </w:r>
        <w:r>
          <w:rPr>
            <w:noProof/>
            <w:webHidden/>
          </w:rPr>
          <w:fldChar w:fldCharType="separate"/>
        </w:r>
        <w:r w:rsidR="00BD48FE">
          <w:rPr>
            <w:noProof/>
            <w:webHidden/>
          </w:rPr>
          <w:t>29</w:t>
        </w:r>
        <w:r>
          <w:rPr>
            <w:noProof/>
            <w:webHidden/>
          </w:rPr>
          <w:fldChar w:fldCharType="end"/>
        </w:r>
      </w:hyperlink>
    </w:p>
    <w:p w14:paraId="055060E2" w14:textId="03E7E55B" w:rsidR="00A9371B" w:rsidRDefault="00A9371B">
      <w:pPr>
        <w:pStyle w:val="TOC3"/>
        <w:tabs>
          <w:tab w:val="right" w:leader="dot" w:pos="9350"/>
        </w:tabs>
        <w:rPr>
          <w:noProof/>
          <w:kern w:val="2"/>
          <w:sz w:val="24"/>
          <w:szCs w:val="24"/>
          <w14:ligatures w14:val="standardContextual"/>
        </w:rPr>
      </w:pPr>
      <w:hyperlink w:anchor="_Toc204322581" w:history="1">
        <w:r w:rsidRPr="007803B1">
          <w:rPr>
            <w:rStyle w:val="Hyperlink"/>
            <w:noProof/>
          </w:rPr>
          <w:t>Operation</w:t>
        </w:r>
        <w:r>
          <w:rPr>
            <w:noProof/>
            <w:webHidden/>
          </w:rPr>
          <w:tab/>
        </w:r>
        <w:r>
          <w:rPr>
            <w:noProof/>
            <w:webHidden/>
          </w:rPr>
          <w:fldChar w:fldCharType="begin"/>
        </w:r>
        <w:r>
          <w:rPr>
            <w:noProof/>
            <w:webHidden/>
          </w:rPr>
          <w:instrText xml:space="preserve"> PAGEREF _Toc204322581 \h </w:instrText>
        </w:r>
        <w:r>
          <w:rPr>
            <w:noProof/>
            <w:webHidden/>
          </w:rPr>
        </w:r>
        <w:r>
          <w:rPr>
            <w:noProof/>
            <w:webHidden/>
          </w:rPr>
          <w:fldChar w:fldCharType="separate"/>
        </w:r>
        <w:r w:rsidR="00BD48FE">
          <w:rPr>
            <w:noProof/>
            <w:webHidden/>
          </w:rPr>
          <w:t>29</w:t>
        </w:r>
        <w:r>
          <w:rPr>
            <w:noProof/>
            <w:webHidden/>
          </w:rPr>
          <w:fldChar w:fldCharType="end"/>
        </w:r>
      </w:hyperlink>
    </w:p>
    <w:p w14:paraId="77A178C4" w14:textId="7F1E4778" w:rsidR="00A9371B" w:rsidRDefault="00A9371B">
      <w:pPr>
        <w:pStyle w:val="TOC3"/>
        <w:tabs>
          <w:tab w:val="right" w:leader="dot" w:pos="9350"/>
        </w:tabs>
        <w:rPr>
          <w:noProof/>
          <w:kern w:val="2"/>
          <w:sz w:val="24"/>
          <w:szCs w:val="24"/>
          <w14:ligatures w14:val="standardContextual"/>
        </w:rPr>
      </w:pPr>
      <w:hyperlink w:anchor="_Toc204322582" w:history="1">
        <w:r w:rsidRPr="007803B1">
          <w:rPr>
            <w:rStyle w:val="Hyperlink"/>
            <w:noProof/>
          </w:rPr>
          <w:t>Condensation</w:t>
        </w:r>
        <w:r>
          <w:rPr>
            <w:noProof/>
            <w:webHidden/>
          </w:rPr>
          <w:tab/>
        </w:r>
        <w:r>
          <w:rPr>
            <w:noProof/>
            <w:webHidden/>
          </w:rPr>
          <w:fldChar w:fldCharType="begin"/>
        </w:r>
        <w:r>
          <w:rPr>
            <w:noProof/>
            <w:webHidden/>
          </w:rPr>
          <w:instrText xml:space="preserve"> PAGEREF _Toc204322582 \h </w:instrText>
        </w:r>
        <w:r>
          <w:rPr>
            <w:noProof/>
            <w:webHidden/>
          </w:rPr>
        </w:r>
        <w:r>
          <w:rPr>
            <w:noProof/>
            <w:webHidden/>
          </w:rPr>
          <w:fldChar w:fldCharType="separate"/>
        </w:r>
        <w:r w:rsidR="00BD48FE">
          <w:rPr>
            <w:noProof/>
            <w:webHidden/>
          </w:rPr>
          <w:t>30</w:t>
        </w:r>
        <w:r>
          <w:rPr>
            <w:noProof/>
            <w:webHidden/>
          </w:rPr>
          <w:fldChar w:fldCharType="end"/>
        </w:r>
      </w:hyperlink>
    </w:p>
    <w:p w14:paraId="08A30007" w14:textId="3077D683" w:rsidR="00A9371B" w:rsidRDefault="00A9371B">
      <w:pPr>
        <w:pStyle w:val="TOC2"/>
        <w:tabs>
          <w:tab w:val="right" w:leader="dot" w:pos="9350"/>
        </w:tabs>
        <w:rPr>
          <w:noProof/>
          <w:kern w:val="2"/>
          <w:sz w:val="24"/>
          <w:szCs w:val="24"/>
          <w14:ligatures w14:val="standardContextual"/>
        </w:rPr>
      </w:pPr>
      <w:hyperlink w:anchor="_Toc204322583" w:history="1">
        <w:r w:rsidRPr="007803B1">
          <w:rPr>
            <w:rStyle w:val="Hyperlink"/>
            <w:noProof/>
          </w:rPr>
          <w:t>Sensor Aspirator Box</w:t>
        </w:r>
        <w:r>
          <w:rPr>
            <w:noProof/>
            <w:webHidden/>
          </w:rPr>
          <w:tab/>
        </w:r>
        <w:r>
          <w:rPr>
            <w:noProof/>
            <w:webHidden/>
          </w:rPr>
          <w:fldChar w:fldCharType="begin"/>
        </w:r>
        <w:r>
          <w:rPr>
            <w:noProof/>
            <w:webHidden/>
          </w:rPr>
          <w:instrText xml:space="preserve"> PAGEREF _Toc204322583 \h </w:instrText>
        </w:r>
        <w:r>
          <w:rPr>
            <w:noProof/>
            <w:webHidden/>
          </w:rPr>
        </w:r>
        <w:r>
          <w:rPr>
            <w:noProof/>
            <w:webHidden/>
          </w:rPr>
          <w:fldChar w:fldCharType="separate"/>
        </w:r>
        <w:r w:rsidR="00BD48FE">
          <w:rPr>
            <w:noProof/>
            <w:webHidden/>
          </w:rPr>
          <w:t>30</w:t>
        </w:r>
        <w:r>
          <w:rPr>
            <w:noProof/>
            <w:webHidden/>
          </w:rPr>
          <w:fldChar w:fldCharType="end"/>
        </w:r>
      </w:hyperlink>
    </w:p>
    <w:p w14:paraId="7044B3BA" w14:textId="7977A02C" w:rsidR="00A9371B" w:rsidRDefault="00A9371B">
      <w:pPr>
        <w:pStyle w:val="TOC2"/>
        <w:tabs>
          <w:tab w:val="right" w:leader="dot" w:pos="9350"/>
        </w:tabs>
        <w:rPr>
          <w:noProof/>
          <w:kern w:val="2"/>
          <w:sz w:val="24"/>
          <w:szCs w:val="24"/>
          <w14:ligatures w14:val="standardContextual"/>
        </w:rPr>
      </w:pPr>
      <w:hyperlink w:anchor="_Toc204322584" w:history="1">
        <w:r w:rsidRPr="007803B1">
          <w:rPr>
            <w:rStyle w:val="Hyperlink"/>
            <w:noProof/>
          </w:rPr>
          <w:t>Dry Contacts</w:t>
        </w:r>
        <w:r>
          <w:rPr>
            <w:noProof/>
            <w:webHidden/>
          </w:rPr>
          <w:tab/>
        </w:r>
        <w:r>
          <w:rPr>
            <w:noProof/>
            <w:webHidden/>
          </w:rPr>
          <w:fldChar w:fldCharType="begin"/>
        </w:r>
        <w:r>
          <w:rPr>
            <w:noProof/>
            <w:webHidden/>
          </w:rPr>
          <w:instrText xml:space="preserve"> PAGEREF _Toc204322584 \h </w:instrText>
        </w:r>
        <w:r>
          <w:rPr>
            <w:noProof/>
            <w:webHidden/>
          </w:rPr>
        </w:r>
        <w:r>
          <w:rPr>
            <w:noProof/>
            <w:webHidden/>
          </w:rPr>
          <w:fldChar w:fldCharType="separate"/>
        </w:r>
        <w:r w:rsidR="00BD48FE">
          <w:rPr>
            <w:noProof/>
            <w:webHidden/>
          </w:rPr>
          <w:t>32</w:t>
        </w:r>
        <w:r>
          <w:rPr>
            <w:noProof/>
            <w:webHidden/>
          </w:rPr>
          <w:fldChar w:fldCharType="end"/>
        </w:r>
      </w:hyperlink>
    </w:p>
    <w:p w14:paraId="16AFE6B3" w14:textId="69814A23" w:rsidR="00A9371B" w:rsidRDefault="00A9371B">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322585" w:history="1">
        <w:r w:rsidRPr="007803B1">
          <w:rPr>
            <w:rStyle w:val="Hyperlink"/>
            <w:noProof/>
          </w:rPr>
          <w:t>Maintenance</w:t>
        </w:r>
        <w:r>
          <w:rPr>
            <w:noProof/>
            <w:webHidden/>
          </w:rPr>
          <w:tab/>
        </w:r>
        <w:r>
          <w:rPr>
            <w:noProof/>
            <w:webHidden/>
          </w:rPr>
          <w:fldChar w:fldCharType="begin"/>
        </w:r>
        <w:r>
          <w:rPr>
            <w:noProof/>
            <w:webHidden/>
          </w:rPr>
          <w:instrText xml:space="preserve"> PAGEREF _Toc204322585 \h </w:instrText>
        </w:r>
        <w:r>
          <w:rPr>
            <w:noProof/>
            <w:webHidden/>
          </w:rPr>
        </w:r>
        <w:r>
          <w:rPr>
            <w:noProof/>
            <w:webHidden/>
          </w:rPr>
          <w:fldChar w:fldCharType="separate"/>
        </w:r>
        <w:r w:rsidR="00BD48FE">
          <w:rPr>
            <w:noProof/>
            <w:webHidden/>
          </w:rPr>
          <w:t>32</w:t>
        </w:r>
        <w:r>
          <w:rPr>
            <w:noProof/>
            <w:webHidden/>
          </w:rPr>
          <w:fldChar w:fldCharType="end"/>
        </w:r>
      </w:hyperlink>
    </w:p>
    <w:p w14:paraId="75322BE1" w14:textId="25607219" w:rsidR="00A9371B" w:rsidRDefault="00A9371B">
      <w:pPr>
        <w:pStyle w:val="TOC2"/>
        <w:tabs>
          <w:tab w:val="right" w:leader="dot" w:pos="9350"/>
        </w:tabs>
        <w:rPr>
          <w:noProof/>
          <w:kern w:val="2"/>
          <w:sz w:val="24"/>
          <w:szCs w:val="24"/>
          <w14:ligatures w14:val="standardContextual"/>
        </w:rPr>
      </w:pPr>
      <w:hyperlink w:anchor="_Toc204322586" w:history="1">
        <w:r w:rsidRPr="007803B1">
          <w:rPr>
            <w:rStyle w:val="Hyperlink"/>
            <w:noProof/>
          </w:rPr>
          <w:t>General Maintenance Summary Table</w:t>
        </w:r>
        <w:r>
          <w:rPr>
            <w:noProof/>
            <w:webHidden/>
          </w:rPr>
          <w:tab/>
        </w:r>
        <w:r>
          <w:rPr>
            <w:noProof/>
            <w:webHidden/>
          </w:rPr>
          <w:fldChar w:fldCharType="begin"/>
        </w:r>
        <w:r>
          <w:rPr>
            <w:noProof/>
            <w:webHidden/>
          </w:rPr>
          <w:instrText xml:space="preserve"> PAGEREF _Toc204322586 \h </w:instrText>
        </w:r>
        <w:r>
          <w:rPr>
            <w:noProof/>
            <w:webHidden/>
          </w:rPr>
        </w:r>
        <w:r>
          <w:rPr>
            <w:noProof/>
            <w:webHidden/>
          </w:rPr>
          <w:fldChar w:fldCharType="separate"/>
        </w:r>
        <w:r w:rsidR="00BD48FE">
          <w:rPr>
            <w:noProof/>
            <w:webHidden/>
          </w:rPr>
          <w:t>32</w:t>
        </w:r>
        <w:r>
          <w:rPr>
            <w:noProof/>
            <w:webHidden/>
          </w:rPr>
          <w:fldChar w:fldCharType="end"/>
        </w:r>
      </w:hyperlink>
    </w:p>
    <w:p w14:paraId="20CA4230" w14:textId="7ED689FE" w:rsidR="00A9371B" w:rsidRDefault="00A9371B">
      <w:pPr>
        <w:pStyle w:val="TOC2"/>
        <w:tabs>
          <w:tab w:val="right" w:leader="dot" w:pos="9350"/>
        </w:tabs>
        <w:rPr>
          <w:noProof/>
          <w:kern w:val="2"/>
          <w:sz w:val="24"/>
          <w:szCs w:val="24"/>
          <w14:ligatures w14:val="standardContextual"/>
        </w:rPr>
      </w:pPr>
      <w:hyperlink w:anchor="_Toc204322587" w:history="1">
        <w:r w:rsidRPr="007803B1">
          <w:rPr>
            <w:rStyle w:val="Hyperlink"/>
            <w:noProof/>
          </w:rPr>
          <w:t>Cleaning the Chamber</w:t>
        </w:r>
        <w:r>
          <w:rPr>
            <w:noProof/>
            <w:webHidden/>
          </w:rPr>
          <w:tab/>
        </w:r>
        <w:r>
          <w:rPr>
            <w:noProof/>
            <w:webHidden/>
          </w:rPr>
          <w:fldChar w:fldCharType="begin"/>
        </w:r>
        <w:r>
          <w:rPr>
            <w:noProof/>
            <w:webHidden/>
          </w:rPr>
          <w:instrText xml:space="preserve"> PAGEREF _Toc204322587 \h </w:instrText>
        </w:r>
        <w:r>
          <w:rPr>
            <w:noProof/>
            <w:webHidden/>
          </w:rPr>
        </w:r>
        <w:r>
          <w:rPr>
            <w:noProof/>
            <w:webHidden/>
          </w:rPr>
          <w:fldChar w:fldCharType="separate"/>
        </w:r>
        <w:r w:rsidR="00BD48FE">
          <w:rPr>
            <w:noProof/>
            <w:webHidden/>
          </w:rPr>
          <w:t>33</w:t>
        </w:r>
        <w:r>
          <w:rPr>
            <w:noProof/>
            <w:webHidden/>
          </w:rPr>
          <w:fldChar w:fldCharType="end"/>
        </w:r>
      </w:hyperlink>
    </w:p>
    <w:p w14:paraId="0A59F133" w14:textId="41F8C4F9" w:rsidR="00A9371B" w:rsidRDefault="00A9371B">
      <w:pPr>
        <w:pStyle w:val="TOC2"/>
        <w:tabs>
          <w:tab w:val="right" w:leader="dot" w:pos="9350"/>
        </w:tabs>
        <w:rPr>
          <w:noProof/>
          <w:kern w:val="2"/>
          <w:sz w:val="24"/>
          <w:szCs w:val="24"/>
          <w14:ligatures w14:val="standardContextual"/>
        </w:rPr>
      </w:pPr>
      <w:hyperlink w:anchor="_Toc204322588" w:history="1">
        <w:r w:rsidRPr="007803B1">
          <w:rPr>
            <w:rStyle w:val="Hyperlink"/>
            <w:noProof/>
          </w:rPr>
          <w:t>Clean the Heat Exchangers</w:t>
        </w:r>
        <w:r>
          <w:rPr>
            <w:noProof/>
            <w:webHidden/>
          </w:rPr>
          <w:tab/>
        </w:r>
        <w:r>
          <w:rPr>
            <w:noProof/>
            <w:webHidden/>
          </w:rPr>
          <w:fldChar w:fldCharType="begin"/>
        </w:r>
        <w:r>
          <w:rPr>
            <w:noProof/>
            <w:webHidden/>
          </w:rPr>
          <w:instrText xml:space="preserve"> PAGEREF _Toc204322588 \h </w:instrText>
        </w:r>
        <w:r>
          <w:rPr>
            <w:noProof/>
            <w:webHidden/>
          </w:rPr>
        </w:r>
        <w:r>
          <w:rPr>
            <w:noProof/>
            <w:webHidden/>
          </w:rPr>
          <w:fldChar w:fldCharType="separate"/>
        </w:r>
        <w:r w:rsidR="00BD48FE">
          <w:rPr>
            <w:noProof/>
            <w:webHidden/>
          </w:rPr>
          <w:t>33</w:t>
        </w:r>
        <w:r>
          <w:rPr>
            <w:noProof/>
            <w:webHidden/>
          </w:rPr>
          <w:fldChar w:fldCharType="end"/>
        </w:r>
      </w:hyperlink>
    </w:p>
    <w:p w14:paraId="3786E920" w14:textId="21B2A2D7" w:rsidR="00A9371B" w:rsidRDefault="00A9371B">
      <w:pPr>
        <w:pStyle w:val="TOC3"/>
        <w:tabs>
          <w:tab w:val="right" w:leader="dot" w:pos="9350"/>
        </w:tabs>
        <w:rPr>
          <w:noProof/>
          <w:kern w:val="2"/>
          <w:sz w:val="24"/>
          <w:szCs w:val="24"/>
          <w14:ligatures w14:val="standardContextual"/>
        </w:rPr>
      </w:pPr>
      <w:hyperlink w:anchor="_Toc204322589" w:history="1">
        <w:r w:rsidRPr="007803B1">
          <w:rPr>
            <w:rStyle w:val="Hyperlink"/>
            <w:noProof/>
          </w:rPr>
          <w:t>Clean the Condenser (Air Cooled)</w:t>
        </w:r>
        <w:r>
          <w:rPr>
            <w:noProof/>
            <w:webHidden/>
          </w:rPr>
          <w:tab/>
        </w:r>
        <w:r>
          <w:rPr>
            <w:noProof/>
            <w:webHidden/>
          </w:rPr>
          <w:fldChar w:fldCharType="begin"/>
        </w:r>
        <w:r>
          <w:rPr>
            <w:noProof/>
            <w:webHidden/>
          </w:rPr>
          <w:instrText xml:space="preserve"> PAGEREF _Toc204322589 \h </w:instrText>
        </w:r>
        <w:r>
          <w:rPr>
            <w:noProof/>
            <w:webHidden/>
          </w:rPr>
        </w:r>
        <w:r>
          <w:rPr>
            <w:noProof/>
            <w:webHidden/>
          </w:rPr>
          <w:fldChar w:fldCharType="separate"/>
        </w:r>
        <w:r w:rsidR="00BD48FE">
          <w:rPr>
            <w:noProof/>
            <w:webHidden/>
          </w:rPr>
          <w:t>33</w:t>
        </w:r>
        <w:r>
          <w:rPr>
            <w:noProof/>
            <w:webHidden/>
          </w:rPr>
          <w:fldChar w:fldCharType="end"/>
        </w:r>
      </w:hyperlink>
    </w:p>
    <w:p w14:paraId="4DAA41EC" w14:textId="5E258947" w:rsidR="00A9371B" w:rsidRDefault="00A9371B">
      <w:pPr>
        <w:pStyle w:val="TOC3"/>
        <w:tabs>
          <w:tab w:val="right" w:leader="dot" w:pos="9350"/>
        </w:tabs>
        <w:rPr>
          <w:noProof/>
          <w:kern w:val="2"/>
          <w:sz w:val="24"/>
          <w:szCs w:val="24"/>
          <w14:ligatures w14:val="standardContextual"/>
        </w:rPr>
      </w:pPr>
      <w:hyperlink w:anchor="_Toc204322590" w:history="1">
        <w:r w:rsidRPr="007803B1">
          <w:rPr>
            <w:rStyle w:val="Hyperlink"/>
            <w:noProof/>
          </w:rPr>
          <w:t>Clean the Evaporator</w:t>
        </w:r>
        <w:r>
          <w:rPr>
            <w:noProof/>
            <w:webHidden/>
          </w:rPr>
          <w:tab/>
        </w:r>
        <w:r>
          <w:rPr>
            <w:noProof/>
            <w:webHidden/>
          </w:rPr>
          <w:fldChar w:fldCharType="begin"/>
        </w:r>
        <w:r>
          <w:rPr>
            <w:noProof/>
            <w:webHidden/>
          </w:rPr>
          <w:instrText xml:space="preserve"> PAGEREF _Toc204322590 \h </w:instrText>
        </w:r>
        <w:r>
          <w:rPr>
            <w:noProof/>
            <w:webHidden/>
          </w:rPr>
        </w:r>
        <w:r>
          <w:rPr>
            <w:noProof/>
            <w:webHidden/>
          </w:rPr>
          <w:fldChar w:fldCharType="separate"/>
        </w:r>
        <w:r w:rsidR="00BD48FE">
          <w:rPr>
            <w:noProof/>
            <w:webHidden/>
          </w:rPr>
          <w:t>34</w:t>
        </w:r>
        <w:r>
          <w:rPr>
            <w:noProof/>
            <w:webHidden/>
          </w:rPr>
          <w:fldChar w:fldCharType="end"/>
        </w:r>
      </w:hyperlink>
    </w:p>
    <w:p w14:paraId="17AFD7A6" w14:textId="48DBC6E2" w:rsidR="00A9371B" w:rsidRDefault="00A9371B">
      <w:pPr>
        <w:pStyle w:val="TOC3"/>
        <w:tabs>
          <w:tab w:val="right" w:leader="dot" w:pos="9350"/>
        </w:tabs>
        <w:rPr>
          <w:noProof/>
          <w:kern w:val="2"/>
          <w:sz w:val="24"/>
          <w:szCs w:val="24"/>
          <w14:ligatures w14:val="standardContextual"/>
        </w:rPr>
      </w:pPr>
      <w:hyperlink w:anchor="_Toc204322591" w:history="1">
        <w:r w:rsidRPr="007803B1">
          <w:rPr>
            <w:rStyle w:val="Hyperlink"/>
            <w:noProof/>
          </w:rPr>
          <w:t>Inspect the Aspirator Box Assembly</w:t>
        </w:r>
        <w:r>
          <w:rPr>
            <w:noProof/>
            <w:webHidden/>
          </w:rPr>
          <w:tab/>
        </w:r>
        <w:r>
          <w:rPr>
            <w:noProof/>
            <w:webHidden/>
          </w:rPr>
          <w:fldChar w:fldCharType="begin"/>
        </w:r>
        <w:r>
          <w:rPr>
            <w:noProof/>
            <w:webHidden/>
          </w:rPr>
          <w:instrText xml:space="preserve"> PAGEREF _Toc204322591 \h </w:instrText>
        </w:r>
        <w:r>
          <w:rPr>
            <w:noProof/>
            <w:webHidden/>
          </w:rPr>
        </w:r>
        <w:r>
          <w:rPr>
            <w:noProof/>
            <w:webHidden/>
          </w:rPr>
          <w:fldChar w:fldCharType="separate"/>
        </w:r>
        <w:r w:rsidR="00BD48FE">
          <w:rPr>
            <w:noProof/>
            <w:webHidden/>
          </w:rPr>
          <w:t>35</w:t>
        </w:r>
        <w:r>
          <w:rPr>
            <w:noProof/>
            <w:webHidden/>
          </w:rPr>
          <w:fldChar w:fldCharType="end"/>
        </w:r>
      </w:hyperlink>
    </w:p>
    <w:p w14:paraId="4FF0B7C5" w14:textId="1BE74B04" w:rsidR="00A9371B" w:rsidRDefault="00A9371B">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322592" w:history="1">
        <w:r w:rsidRPr="007803B1">
          <w:rPr>
            <w:rStyle w:val="Hyperlink"/>
            <w:noProof/>
          </w:rPr>
          <w:t>Troubleshooting</w:t>
        </w:r>
        <w:r>
          <w:rPr>
            <w:noProof/>
            <w:webHidden/>
          </w:rPr>
          <w:tab/>
        </w:r>
        <w:r>
          <w:rPr>
            <w:noProof/>
            <w:webHidden/>
          </w:rPr>
          <w:fldChar w:fldCharType="begin"/>
        </w:r>
        <w:r>
          <w:rPr>
            <w:noProof/>
            <w:webHidden/>
          </w:rPr>
          <w:instrText xml:space="preserve"> PAGEREF _Toc204322592 \h </w:instrText>
        </w:r>
        <w:r>
          <w:rPr>
            <w:noProof/>
            <w:webHidden/>
          </w:rPr>
        </w:r>
        <w:r>
          <w:rPr>
            <w:noProof/>
            <w:webHidden/>
          </w:rPr>
          <w:fldChar w:fldCharType="separate"/>
        </w:r>
        <w:r w:rsidR="00BD48FE">
          <w:rPr>
            <w:noProof/>
            <w:webHidden/>
          </w:rPr>
          <w:t>36</w:t>
        </w:r>
        <w:r>
          <w:rPr>
            <w:noProof/>
            <w:webHidden/>
          </w:rPr>
          <w:fldChar w:fldCharType="end"/>
        </w:r>
      </w:hyperlink>
    </w:p>
    <w:p w14:paraId="60C6F0CF" w14:textId="0A682291" w:rsidR="00A9371B" w:rsidRDefault="00A9371B">
      <w:pPr>
        <w:pStyle w:val="TOC2"/>
        <w:tabs>
          <w:tab w:val="right" w:leader="dot" w:pos="9350"/>
        </w:tabs>
        <w:rPr>
          <w:noProof/>
          <w:kern w:val="2"/>
          <w:sz w:val="24"/>
          <w:szCs w:val="24"/>
          <w14:ligatures w14:val="standardContextual"/>
        </w:rPr>
      </w:pPr>
      <w:hyperlink w:anchor="_Toc204322593" w:history="1">
        <w:r w:rsidRPr="007803B1">
          <w:rPr>
            <w:rStyle w:val="Hyperlink"/>
            <w:noProof/>
          </w:rPr>
          <w:t>Loss of Temperature Control – General</w:t>
        </w:r>
        <w:r>
          <w:rPr>
            <w:noProof/>
            <w:webHidden/>
          </w:rPr>
          <w:tab/>
        </w:r>
        <w:r>
          <w:rPr>
            <w:noProof/>
            <w:webHidden/>
          </w:rPr>
          <w:fldChar w:fldCharType="begin"/>
        </w:r>
        <w:r>
          <w:rPr>
            <w:noProof/>
            <w:webHidden/>
          </w:rPr>
          <w:instrText xml:space="preserve"> PAGEREF _Toc204322593 \h </w:instrText>
        </w:r>
        <w:r>
          <w:rPr>
            <w:noProof/>
            <w:webHidden/>
          </w:rPr>
        </w:r>
        <w:r>
          <w:rPr>
            <w:noProof/>
            <w:webHidden/>
          </w:rPr>
          <w:fldChar w:fldCharType="separate"/>
        </w:r>
        <w:r w:rsidR="00BD48FE">
          <w:rPr>
            <w:noProof/>
            <w:webHidden/>
          </w:rPr>
          <w:t>36</w:t>
        </w:r>
        <w:r>
          <w:rPr>
            <w:noProof/>
            <w:webHidden/>
          </w:rPr>
          <w:fldChar w:fldCharType="end"/>
        </w:r>
      </w:hyperlink>
    </w:p>
    <w:p w14:paraId="4B1112C9" w14:textId="7B586DC5" w:rsidR="00A9371B" w:rsidRDefault="00A9371B">
      <w:pPr>
        <w:pStyle w:val="TOC2"/>
        <w:tabs>
          <w:tab w:val="right" w:leader="dot" w:pos="9350"/>
        </w:tabs>
        <w:rPr>
          <w:noProof/>
          <w:kern w:val="2"/>
          <w:sz w:val="24"/>
          <w:szCs w:val="24"/>
          <w14:ligatures w14:val="standardContextual"/>
        </w:rPr>
      </w:pPr>
      <w:hyperlink w:anchor="_Toc204322594" w:history="1">
        <w:r w:rsidRPr="007803B1">
          <w:rPr>
            <w:rStyle w:val="Hyperlink"/>
            <w:noProof/>
          </w:rPr>
          <w:t>Loss of Temperature Control - Overheating</w:t>
        </w:r>
        <w:r>
          <w:rPr>
            <w:noProof/>
            <w:webHidden/>
          </w:rPr>
          <w:tab/>
        </w:r>
        <w:r>
          <w:rPr>
            <w:noProof/>
            <w:webHidden/>
          </w:rPr>
          <w:fldChar w:fldCharType="begin"/>
        </w:r>
        <w:r>
          <w:rPr>
            <w:noProof/>
            <w:webHidden/>
          </w:rPr>
          <w:instrText xml:space="preserve"> PAGEREF _Toc204322594 \h </w:instrText>
        </w:r>
        <w:r>
          <w:rPr>
            <w:noProof/>
            <w:webHidden/>
          </w:rPr>
        </w:r>
        <w:r>
          <w:rPr>
            <w:noProof/>
            <w:webHidden/>
          </w:rPr>
          <w:fldChar w:fldCharType="separate"/>
        </w:r>
        <w:r w:rsidR="00BD48FE">
          <w:rPr>
            <w:noProof/>
            <w:webHidden/>
          </w:rPr>
          <w:t>36</w:t>
        </w:r>
        <w:r>
          <w:rPr>
            <w:noProof/>
            <w:webHidden/>
          </w:rPr>
          <w:fldChar w:fldCharType="end"/>
        </w:r>
      </w:hyperlink>
    </w:p>
    <w:p w14:paraId="690A7DD6" w14:textId="3E5AF0A4" w:rsidR="00A9371B" w:rsidRDefault="00A9371B">
      <w:pPr>
        <w:pStyle w:val="TOC2"/>
        <w:tabs>
          <w:tab w:val="right" w:leader="dot" w:pos="9350"/>
        </w:tabs>
        <w:rPr>
          <w:noProof/>
          <w:kern w:val="2"/>
          <w:sz w:val="24"/>
          <w:szCs w:val="24"/>
          <w14:ligatures w14:val="standardContextual"/>
        </w:rPr>
      </w:pPr>
      <w:hyperlink w:anchor="_Toc204322595" w:history="1">
        <w:r w:rsidRPr="007803B1">
          <w:rPr>
            <w:rStyle w:val="Hyperlink"/>
            <w:noProof/>
          </w:rPr>
          <w:t>Loss of Temperature Control – Overcooling</w:t>
        </w:r>
        <w:r>
          <w:rPr>
            <w:noProof/>
            <w:webHidden/>
          </w:rPr>
          <w:tab/>
        </w:r>
        <w:r>
          <w:rPr>
            <w:noProof/>
            <w:webHidden/>
          </w:rPr>
          <w:fldChar w:fldCharType="begin"/>
        </w:r>
        <w:r>
          <w:rPr>
            <w:noProof/>
            <w:webHidden/>
          </w:rPr>
          <w:instrText xml:space="preserve"> PAGEREF _Toc204322595 \h </w:instrText>
        </w:r>
        <w:r>
          <w:rPr>
            <w:noProof/>
            <w:webHidden/>
          </w:rPr>
        </w:r>
        <w:r>
          <w:rPr>
            <w:noProof/>
            <w:webHidden/>
          </w:rPr>
          <w:fldChar w:fldCharType="separate"/>
        </w:r>
        <w:r w:rsidR="00BD48FE">
          <w:rPr>
            <w:noProof/>
            <w:webHidden/>
          </w:rPr>
          <w:t>37</w:t>
        </w:r>
        <w:r>
          <w:rPr>
            <w:noProof/>
            <w:webHidden/>
          </w:rPr>
          <w:fldChar w:fldCharType="end"/>
        </w:r>
      </w:hyperlink>
    </w:p>
    <w:p w14:paraId="528A6C42" w14:textId="2C6BDB36" w:rsidR="00A9371B" w:rsidRDefault="00A9371B">
      <w:pPr>
        <w:pStyle w:val="TOC2"/>
        <w:tabs>
          <w:tab w:val="right" w:leader="dot" w:pos="9350"/>
        </w:tabs>
        <w:rPr>
          <w:noProof/>
          <w:kern w:val="2"/>
          <w:sz w:val="24"/>
          <w:szCs w:val="24"/>
          <w14:ligatures w14:val="standardContextual"/>
        </w:rPr>
      </w:pPr>
      <w:hyperlink w:anchor="_Toc204322596" w:history="1">
        <w:r w:rsidRPr="007803B1">
          <w:rPr>
            <w:rStyle w:val="Hyperlink"/>
            <w:noProof/>
          </w:rPr>
          <w:t>General</w:t>
        </w:r>
        <w:r>
          <w:rPr>
            <w:noProof/>
            <w:webHidden/>
          </w:rPr>
          <w:tab/>
        </w:r>
        <w:r>
          <w:rPr>
            <w:noProof/>
            <w:webHidden/>
          </w:rPr>
          <w:fldChar w:fldCharType="begin"/>
        </w:r>
        <w:r>
          <w:rPr>
            <w:noProof/>
            <w:webHidden/>
          </w:rPr>
          <w:instrText xml:space="preserve"> PAGEREF _Toc204322596 \h </w:instrText>
        </w:r>
        <w:r>
          <w:rPr>
            <w:noProof/>
            <w:webHidden/>
          </w:rPr>
        </w:r>
        <w:r>
          <w:rPr>
            <w:noProof/>
            <w:webHidden/>
          </w:rPr>
          <w:fldChar w:fldCharType="separate"/>
        </w:r>
        <w:r w:rsidR="00BD48FE">
          <w:rPr>
            <w:noProof/>
            <w:webHidden/>
          </w:rPr>
          <w:t>37</w:t>
        </w:r>
        <w:r>
          <w:rPr>
            <w:noProof/>
            <w:webHidden/>
          </w:rPr>
          <w:fldChar w:fldCharType="end"/>
        </w:r>
      </w:hyperlink>
    </w:p>
    <w:p w14:paraId="236800F0" w14:textId="71D59195" w:rsidR="00A9371B" w:rsidRDefault="00A9371B">
      <w:pPr>
        <w:pStyle w:val="TOC2"/>
        <w:tabs>
          <w:tab w:val="right" w:leader="dot" w:pos="9350"/>
        </w:tabs>
        <w:rPr>
          <w:noProof/>
          <w:kern w:val="2"/>
          <w:sz w:val="24"/>
          <w:szCs w:val="24"/>
          <w14:ligatures w14:val="standardContextual"/>
        </w:rPr>
      </w:pPr>
      <w:hyperlink w:anchor="_Toc204322597" w:history="1">
        <w:r w:rsidRPr="007803B1">
          <w:rPr>
            <w:rStyle w:val="Hyperlink"/>
            <w:noProof/>
          </w:rPr>
          <w:t>Parts and Service</w:t>
        </w:r>
        <w:r>
          <w:rPr>
            <w:noProof/>
            <w:webHidden/>
          </w:rPr>
          <w:tab/>
        </w:r>
        <w:r>
          <w:rPr>
            <w:noProof/>
            <w:webHidden/>
          </w:rPr>
          <w:fldChar w:fldCharType="begin"/>
        </w:r>
        <w:r>
          <w:rPr>
            <w:noProof/>
            <w:webHidden/>
          </w:rPr>
          <w:instrText xml:space="preserve"> PAGEREF _Toc204322597 \h </w:instrText>
        </w:r>
        <w:r>
          <w:rPr>
            <w:noProof/>
            <w:webHidden/>
          </w:rPr>
        </w:r>
        <w:r>
          <w:rPr>
            <w:noProof/>
            <w:webHidden/>
          </w:rPr>
          <w:fldChar w:fldCharType="separate"/>
        </w:r>
        <w:r w:rsidR="00BD48FE">
          <w:rPr>
            <w:noProof/>
            <w:webHidden/>
          </w:rPr>
          <w:t>38</w:t>
        </w:r>
        <w:r>
          <w:rPr>
            <w:noProof/>
            <w:webHidden/>
          </w:rPr>
          <w:fldChar w:fldCharType="end"/>
        </w:r>
      </w:hyperlink>
    </w:p>
    <w:p w14:paraId="65E8294C" w14:textId="67F8AC4F" w:rsidR="00F04191" w:rsidRDefault="00D479E4">
      <w:pPr>
        <w:tabs>
          <w:tab w:val="clear" w:pos="0"/>
        </w:tabs>
        <w:overflowPunct/>
        <w:autoSpaceDE/>
        <w:autoSpaceDN/>
        <w:adjustRightInd/>
        <w:textAlignment w:val="auto"/>
        <w:rPr>
          <w:spacing w:val="-1"/>
          <w:szCs w:val="24"/>
        </w:rPr>
      </w:pPr>
      <w:r>
        <w:rPr>
          <w:spacing w:val="-1"/>
          <w:szCs w:val="24"/>
        </w:rPr>
        <w:lastRenderedPageBreak/>
        <w:fldChar w:fldCharType="end"/>
      </w:r>
      <w:r w:rsidR="00F04191">
        <w:rPr>
          <w:spacing w:val="-1"/>
          <w:szCs w:val="24"/>
        </w:rPr>
        <w:br w:type="page"/>
      </w:r>
    </w:p>
    <w:p w14:paraId="7CDF7CDA" w14:textId="5DEE8833" w:rsidR="0038321C" w:rsidRDefault="0038321C" w:rsidP="0038321C">
      <w:pPr>
        <w:pStyle w:val="Heading1"/>
      </w:pPr>
      <w:bookmarkStart w:id="3" w:name="_Toc204322538"/>
      <w:r>
        <w:lastRenderedPageBreak/>
        <w:t>Warranty</w:t>
      </w:r>
      <w:r w:rsidR="00CB7C2A">
        <w:t xml:space="preserve"> Information</w:t>
      </w:r>
      <w:bookmarkEnd w:id="3"/>
    </w:p>
    <w:p w14:paraId="6CEF813F" w14:textId="77777777" w:rsidR="0038321C" w:rsidRDefault="0038321C" w:rsidP="0038321C"/>
    <w:p w14:paraId="51995BF9" w14:textId="58547900" w:rsidR="0038321C" w:rsidRPr="00D41FC2" w:rsidRDefault="00CB7C2A" w:rsidP="00CB7C2A">
      <w:pPr>
        <w:jc w:val="center"/>
        <w:rPr>
          <w:sz w:val="28"/>
          <w:szCs w:val="28"/>
        </w:rPr>
      </w:pPr>
      <w:r w:rsidRPr="00D41FC2">
        <w:rPr>
          <w:sz w:val="28"/>
          <w:szCs w:val="28"/>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187A6927"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77BE78A4"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r w:rsidR="00B10BBE">
        <w:rPr>
          <w:rFonts w:ascii="Aptos" w:hAnsi="Aptos"/>
          <w:sz w:val="24"/>
          <w:szCs w:val="24"/>
        </w:rPr>
        <w:t xml:space="preserve"> Scientific, Inc.</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204322539"/>
      <w:r>
        <w:lastRenderedPageBreak/>
        <w:t>Definitions</w:t>
      </w:r>
      <w:bookmarkEnd w:id="4"/>
    </w:p>
    <w:p w14:paraId="5CBF638B" w14:textId="77777777" w:rsidR="00986A6C" w:rsidRDefault="00986A6C" w:rsidP="00986A6C"/>
    <w:p w14:paraId="3BEE73A1" w14:textId="3C74104B" w:rsidR="00986A6C" w:rsidRDefault="00986A6C" w:rsidP="00986A6C">
      <w:r>
        <w:t>‘Controlled environment chamber’, ‘Chamber’</w:t>
      </w:r>
      <w:r w:rsidR="00B10BBE">
        <w:t>, ‘Walk-in’</w:t>
      </w:r>
      <w:r>
        <w:t xml:space="preserve"> and ‘Unit’ are all used interchangeably in this manual to describe the complete controlled environment chamber system manufactured by Percival Scientific, Inc.</w:t>
      </w:r>
    </w:p>
    <w:p w14:paraId="49E3A11A" w14:textId="5C663929" w:rsidR="00FC67A1" w:rsidRPr="00703A57" w:rsidRDefault="00FC67A1" w:rsidP="00FC67A1">
      <w:pPr>
        <w:pStyle w:val="Heading1"/>
      </w:pPr>
      <w:bookmarkStart w:id="5" w:name="_Toc204322540"/>
      <w:r w:rsidRPr="0038321C">
        <w:t>General</w:t>
      </w:r>
      <w:bookmarkEnd w:id="5"/>
    </w:p>
    <w:p w14:paraId="3CA845CE" w14:textId="77777777" w:rsidR="00FC67A1" w:rsidRDefault="00FC67A1" w:rsidP="00FC67A1"/>
    <w:p w14:paraId="55B2836F" w14:textId="56D4ADA6" w:rsidR="000A0626" w:rsidRDefault="00FC67A1" w:rsidP="00FC67A1">
      <w:r w:rsidRPr="006C3C40">
        <w:t xml:space="preserve">This manual is intended to provide instructions on the </w:t>
      </w:r>
      <w:r w:rsidR="00B10BBE">
        <w:t>set-up</w:t>
      </w:r>
      <w:r w:rsidRPr="006C3C40">
        <w:t>, operation, maintenance and troubleshooting o</w:t>
      </w:r>
      <w:r w:rsidR="00D60535">
        <w:t>f Percival Scientific’s</w:t>
      </w:r>
      <w:r w:rsidRPr="006C3C40">
        <w:t xml:space="preserve"> </w:t>
      </w:r>
      <w:r w:rsidR="00B10BBE">
        <w:t>walk-in chamber</w:t>
      </w:r>
      <w:r w:rsidR="00D60535">
        <w:t xml:space="preserve"> product line</w:t>
      </w:r>
      <w:r w:rsidR="00B10BBE">
        <w:t>s</w:t>
      </w:r>
      <w:r w:rsidR="00D41FC2">
        <w:t xml:space="preserve">, including </w:t>
      </w:r>
      <w:r w:rsidR="00B10BBE">
        <w:t>AR, CTH,</w:t>
      </w:r>
      <w:r w:rsidR="007E7B17">
        <w:t xml:space="preserve"> FR,</w:t>
      </w:r>
      <w:r w:rsidR="00B10BBE">
        <w:t xml:space="preserve"> IR, MPR, PR, and SS</w:t>
      </w:r>
      <w:r w:rsidR="00D41FC2">
        <w:t xml:space="preserve"> models.</w:t>
      </w:r>
    </w:p>
    <w:p w14:paraId="14209B56" w14:textId="77777777" w:rsidR="00D60535" w:rsidRDefault="00D60535" w:rsidP="00FC67A1"/>
    <w:p w14:paraId="56094F15" w14:textId="367CF989" w:rsidR="005205BB" w:rsidRPr="000B1DC8" w:rsidRDefault="005205BB" w:rsidP="005205BB">
      <w:r>
        <w:t xml:space="preserve">Walk-in </w:t>
      </w:r>
      <w:r w:rsidRPr="00C92070">
        <w:t>chambers play a crucial role in various scientific</w:t>
      </w:r>
      <w:r>
        <w:t xml:space="preserve"> </w:t>
      </w:r>
      <w:r w:rsidRPr="00C92070">
        <w:t>fields</w:t>
      </w:r>
      <w:r>
        <w:t xml:space="preserve"> of study</w:t>
      </w:r>
      <w:r w:rsidRPr="00C92070">
        <w:t>, serving as controlled environments for the growth and maintenance</w:t>
      </w:r>
      <w:r>
        <w:t xml:space="preserve"> of a wide range of biological specimens. They are highly valued</w:t>
      </w:r>
      <w:r w:rsidRPr="00735E91">
        <w:t xml:space="preserve"> </w:t>
      </w:r>
      <w:r w:rsidRPr="00070D11">
        <w:t xml:space="preserve">in academic, government, </w:t>
      </w:r>
      <w:r>
        <w:t>and</w:t>
      </w:r>
      <w:r w:rsidRPr="00070D11">
        <w:t xml:space="preserve"> commercial research laboratories where environmental accuracy and consistency are critical</w:t>
      </w:r>
      <w:r w:rsidRPr="000B1DC8">
        <w:t xml:space="preserve"> </w:t>
      </w:r>
      <w:r w:rsidRPr="00070D11">
        <w:t>for experimental repeatability.</w:t>
      </w:r>
      <w:r>
        <w:t xml:space="preserve">  These</w:t>
      </w:r>
      <w:r w:rsidRPr="00310BB7">
        <w:t xml:space="preserve"> precision-controlled environment</w:t>
      </w:r>
      <w:r>
        <w:t>s</w:t>
      </w:r>
      <w:r w:rsidRPr="00310BB7">
        <w:t xml:space="preserve"> designed for </w:t>
      </w:r>
      <w:r>
        <w:t xml:space="preserve">a wide variety of large-scale </w:t>
      </w:r>
      <w:r w:rsidRPr="00310BB7">
        <w:t>scien</w:t>
      </w:r>
      <w:r>
        <w:t>tific</w:t>
      </w:r>
      <w:r w:rsidRPr="00310BB7">
        <w:t xml:space="preserve"> research </w:t>
      </w:r>
      <w:r>
        <w:t xml:space="preserve">applications, </w:t>
      </w:r>
      <w:r w:rsidRPr="00310BB7">
        <w:t xml:space="preserve">enable reproducible </w:t>
      </w:r>
      <w:r>
        <w:t>experimental</w:t>
      </w:r>
      <w:r w:rsidRPr="00310BB7">
        <w:t xml:space="preserve"> conditions by regulating temperature, relative humidity, photoperiod, </w:t>
      </w:r>
      <w:r>
        <w:t xml:space="preserve">and </w:t>
      </w:r>
      <w:r w:rsidRPr="00310BB7">
        <w:t xml:space="preserve">light intensity. </w:t>
      </w:r>
      <w:r>
        <w:t>They are</w:t>
      </w:r>
      <w:r w:rsidRPr="00310BB7">
        <w:t xml:space="preserve"> suitable for both short- and long-term studies</w:t>
      </w:r>
      <w:r>
        <w:t>.</w:t>
      </w:r>
    </w:p>
    <w:p w14:paraId="3E2BBFA8" w14:textId="77777777" w:rsidR="005205BB" w:rsidRDefault="005205BB" w:rsidP="005205BB"/>
    <w:p w14:paraId="2F646081" w14:textId="014D5FD8" w:rsidR="005205BB" w:rsidRDefault="005205BB" w:rsidP="005205BB">
      <w:r w:rsidRPr="00310BB7">
        <w:t>This manual outlines the procedures and best practices for operating</w:t>
      </w:r>
      <w:r>
        <w:t xml:space="preserve"> and maintaining</w:t>
      </w:r>
      <w:r w:rsidRPr="00310BB7">
        <w:t xml:space="preserve"> </w:t>
      </w:r>
      <w:r>
        <w:t xml:space="preserve">Percival Scientific’s various walk-in chamber </w:t>
      </w:r>
      <w:r w:rsidR="00B4027C">
        <w:t>base-</w:t>
      </w:r>
      <w:r>
        <w:t>models</w:t>
      </w:r>
      <w:r w:rsidR="00B4027C">
        <w:t>.</w:t>
      </w:r>
      <w:r>
        <w:t xml:space="preserve"> </w:t>
      </w:r>
      <w:r w:rsidR="00B4027C">
        <w:t xml:space="preserve"> Any special features not covered in this user manual shall be described </w:t>
      </w:r>
      <w:r w:rsidR="001F082A">
        <w:t>in a supplemental information section.</w:t>
      </w:r>
    </w:p>
    <w:p w14:paraId="38D711DA" w14:textId="77777777" w:rsidR="005205BB" w:rsidRPr="00310BB7" w:rsidRDefault="005205BB" w:rsidP="005205BB"/>
    <w:p w14:paraId="2DD49BA2" w14:textId="77777777" w:rsidR="005205BB" w:rsidRPr="00C92070" w:rsidRDefault="005205BB" w:rsidP="005205BB">
      <w:r w:rsidRPr="00310BB7">
        <w:t>Users should read this manual thoroughly to ensure proper setup, calibration, programming, and maintenance to avoid damage to specimens or equipment and to ensure data integrity.</w:t>
      </w:r>
    </w:p>
    <w:p w14:paraId="0938338C" w14:textId="77777777" w:rsidR="000B164F" w:rsidRDefault="000B164F" w:rsidP="00FC67A1"/>
    <w:p w14:paraId="6F128915" w14:textId="77777777" w:rsidR="000D728C" w:rsidRDefault="000D728C">
      <w:pPr>
        <w:tabs>
          <w:tab w:val="clear" w:pos="0"/>
        </w:tabs>
        <w:overflowPunct/>
        <w:autoSpaceDE/>
        <w:autoSpaceDN/>
        <w:adjustRightInd/>
        <w:textAlignment w:val="auto"/>
        <w:rPr>
          <w:b/>
        </w:rPr>
      </w:pPr>
      <w:r>
        <w:br w:type="page"/>
      </w:r>
    </w:p>
    <w:p w14:paraId="631DB3FC" w14:textId="0F14CE08" w:rsidR="0003104E" w:rsidRDefault="007E3F03" w:rsidP="0003104E">
      <w:pPr>
        <w:pStyle w:val="Heading2"/>
      </w:pPr>
      <w:bookmarkStart w:id="6" w:name="_Toc204322541"/>
      <w:r>
        <w:lastRenderedPageBreak/>
        <w:t xml:space="preserve">Equipment </w:t>
      </w:r>
      <w:r w:rsidR="00207AEC">
        <w:t>Overview</w:t>
      </w:r>
      <w:r w:rsidR="0003104E">
        <w:t>:</w:t>
      </w:r>
      <w:bookmarkEnd w:id="6"/>
    </w:p>
    <w:p w14:paraId="3F605F32" w14:textId="77777777" w:rsidR="00422F68" w:rsidRDefault="00422F68" w:rsidP="00614826">
      <w:pPr>
        <w:jc w:val="center"/>
      </w:pPr>
    </w:p>
    <w:p w14:paraId="2A18979A" w14:textId="77777777" w:rsidR="004B29EF" w:rsidRDefault="004B29EF" w:rsidP="00614826">
      <w:pPr>
        <w:jc w:val="center"/>
      </w:pPr>
    </w:p>
    <w:p w14:paraId="2A4697A9" w14:textId="77777777" w:rsidR="004B29EF" w:rsidRDefault="004B29EF" w:rsidP="00614826">
      <w:pPr>
        <w:jc w:val="center"/>
      </w:pPr>
    </w:p>
    <w:p w14:paraId="1587B127" w14:textId="77777777" w:rsidR="004B29EF" w:rsidRDefault="004B29EF" w:rsidP="00614826">
      <w:pPr>
        <w:jc w:val="center"/>
      </w:pPr>
    </w:p>
    <w:p w14:paraId="55258A56" w14:textId="77777777" w:rsidR="004B29EF" w:rsidRDefault="004B29EF" w:rsidP="00614826">
      <w:pPr>
        <w:jc w:val="center"/>
      </w:pPr>
    </w:p>
    <w:p w14:paraId="50201447" w14:textId="77777777" w:rsidR="004B29EF" w:rsidRDefault="004B29EF" w:rsidP="00614826">
      <w:pPr>
        <w:jc w:val="center"/>
      </w:pPr>
    </w:p>
    <w:p w14:paraId="75851A9F" w14:textId="77777777" w:rsidR="004B29EF" w:rsidRDefault="004B29EF" w:rsidP="00614826">
      <w:pPr>
        <w:jc w:val="center"/>
      </w:pPr>
    </w:p>
    <w:p w14:paraId="212B366E" w14:textId="34F7E52E" w:rsidR="001F082A" w:rsidRDefault="00E03BA5" w:rsidP="00614826">
      <w:pPr>
        <w:jc w:val="center"/>
      </w:pPr>
      <w:r>
        <w:rPr>
          <w:noProof/>
        </w:rPr>
        <w:drawing>
          <wp:inline distT="0" distB="0" distL="0" distR="0" wp14:anchorId="251FE835" wp14:editId="0E5B387B">
            <wp:extent cx="5031785" cy="4675367"/>
            <wp:effectExtent l="0" t="0" r="0" b="0"/>
            <wp:docPr id="553748611" name="Picture 7" descr="A white room with a door op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748611" name="Picture 7" descr="A white room with a door open&#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63788" cy="4705103"/>
                    </a:xfrm>
                    <a:prstGeom prst="rect">
                      <a:avLst/>
                    </a:prstGeom>
                  </pic:spPr>
                </pic:pic>
              </a:graphicData>
            </a:graphic>
          </wp:inline>
        </w:drawing>
      </w:r>
    </w:p>
    <w:p w14:paraId="49AA539B" w14:textId="1062985B" w:rsidR="00614826" w:rsidRPr="002B2F42" w:rsidRDefault="00614826" w:rsidP="00614826">
      <w:pPr>
        <w:jc w:val="center"/>
        <w:rPr>
          <w:sz w:val="20"/>
        </w:rPr>
      </w:pPr>
    </w:p>
    <w:p w14:paraId="716B3071" w14:textId="797951EC" w:rsidR="0003104E" w:rsidRDefault="00614826" w:rsidP="002B2F42">
      <w:pPr>
        <w:jc w:val="center"/>
      </w:pPr>
      <w:r w:rsidRPr="002B2F42">
        <w:rPr>
          <w:sz w:val="20"/>
        </w:rPr>
        <w:t>(</w:t>
      </w:r>
      <w:r w:rsidR="002B2F42" w:rsidRPr="002B2F42">
        <w:rPr>
          <w:sz w:val="20"/>
        </w:rPr>
        <w:t>P</w:t>
      </w:r>
      <w:r w:rsidR="001F082A" w:rsidRPr="002B2F42">
        <w:rPr>
          <w:sz w:val="20"/>
        </w:rPr>
        <w:t>R</w:t>
      </w:r>
      <w:r w:rsidRPr="002B2F42">
        <w:rPr>
          <w:sz w:val="20"/>
        </w:rPr>
        <w:t xml:space="preserve"> Series</w:t>
      </w:r>
      <w:r w:rsidR="002B2F42" w:rsidRPr="002B2F42">
        <w:rPr>
          <w:sz w:val="20"/>
        </w:rPr>
        <w:t xml:space="preserve"> w/ SW</w:t>
      </w:r>
      <w:r w:rsidR="00B60036">
        <w:rPr>
          <w:sz w:val="20"/>
        </w:rPr>
        <w:t>R</w:t>
      </w:r>
      <w:r w:rsidR="002B2F42" w:rsidRPr="002B2F42">
        <w:rPr>
          <w:sz w:val="20"/>
        </w:rPr>
        <w:t xml:space="preserve"> Lighting</w:t>
      </w:r>
      <w:r w:rsidRPr="002B2F42">
        <w:rPr>
          <w:sz w:val="20"/>
        </w:rPr>
        <w:t>)</w:t>
      </w:r>
      <w:r w:rsidR="0003104E">
        <w:br w:type="page"/>
      </w:r>
    </w:p>
    <w:p w14:paraId="50E5B90C" w14:textId="65FB52CF" w:rsidR="00886939" w:rsidRDefault="00886939" w:rsidP="00886939">
      <w:pPr>
        <w:pStyle w:val="Heading1"/>
      </w:pPr>
      <w:bookmarkStart w:id="7" w:name="_Toc204322542"/>
      <w:r>
        <w:lastRenderedPageBreak/>
        <w:t>Installation</w:t>
      </w:r>
      <w:bookmarkEnd w:id="7"/>
    </w:p>
    <w:p w14:paraId="433C1438" w14:textId="77777777" w:rsidR="00886939" w:rsidRDefault="00886939" w:rsidP="00886939"/>
    <w:p w14:paraId="2395A529" w14:textId="2B0AFACB" w:rsidR="00886939" w:rsidRDefault="000B7A96" w:rsidP="00886939">
      <w:r>
        <w:t>T</w:t>
      </w:r>
      <w:r w:rsidR="00886939">
        <w:t>o achieve and maintain optimum performance from the unit throughout its designed operating range(s), it is important to install the chamber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r w:rsidR="00A241B6">
        <w:t>void the manufacturer’s warranty.</w:t>
      </w:r>
    </w:p>
    <w:p w14:paraId="33595846" w14:textId="77777777" w:rsidR="00B94A4B" w:rsidRDefault="00B94A4B" w:rsidP="00886939"/>
    <w:p w14:paraId="23342853" w14:textId="70CEC4F5" w:rsidR="00B94A4B" w:rsidRDefault="00B94A4B" w:rsidP="00886939">
      <w:r>
        <w:t>In most cases, walk-in chamber installations are performed by Percival’s field installation team in coordination with local contractors, authorities having jurisdiction (AHJ), project stakeholders and end users.  When this is the case, the following aspects are taken into consideration prior to and during the installation process.</w:t>
      </w:r>
    </w:p>
    <w:p w14:paraId="51052CE8" w14:textId="77777777" w:rsidR="00886939" w:rsidRDefault="00886939" w:rsidP="00886939"/>
    <w:p w14:paraId="07580330" w14:textId="4E989C11" w:rsidR="00886939" w:rsidRDefault="00886939" w:rsidP="00AD0BD1">
      <w:pPr>
        <w:pStyle w:val="Heading2"/>
      </w:pPr>
      <w:bookmarkStart w:id="8" w:name="_Toc204322543"/>
      <w:r>
        <w:t>Site Preparation</w:t>
      </w:r>
      <w:bookmarkEnd w:id="8"/>
    </w:p>
    <w:p w14:paraId="290EE0D6" w14:textId="77777777" w:rsidR="00886939" w:rsidRDefault="00886939" w:rsidP="00886939"/>
    <w:p w14:paraId="190BA016" w14:textId="3435087D" w:rsidR="000B7A96" w:rsidRDefault="002B0047" w:rsidP="00886939">
      <w:r>
        <w:t>The following considerations should be made when preparing a facility for installation of Percival controlled environments:</w:t>
      </w:r>
    </w:p>
    <w:p w14:paraId="1919AF61" w14:textId="77777777" w:rsidR="002B0047" w:rsidRDefault="002B0047" w:rsidP="00886939"/>
    <w:p w14:paraId="19299FA9" w14:textId="684E47F8" w:rsidR="00AD0BD1" w:rsidRDefault="00AD0BD1" w:rsidP="002B0047">
      <w:pPr>
        <w:pStyle w:val="Heading3"/>
      </w:pPr>
      <w:bookmarkStart w:id="9" w:name="_Toc204322544"/>
      <w:r>
        <w:t>Location</w:t>
      </w:r>
      <w:bookmarkEnd w:id="9"/>
    </w:p>
    <w:p w14:paraId="7F1692C9" w14:textId="77777777" w:rsidR="00886939" w:rsidRDefault="00886939" w:rsidP="00886939"/>
    <w:p w14:paraId="7B30D7A6" w14:textId="456ECE9B" w:rsidR="00886939" w:rsidRDefault="00351D13" w:rsidP="002B0047">
      <w:r>
        <w:t xml:space="preserve">Locate the chamber in a clean area with a level surface and adequate space for door swings, ventilation, access </w:t>
      </w:r>
      <w:r w:rsidR="0096757F">
        <w:t>to</w:t>
      </w:r>
      <w:r>
        <w:t xml:space="preserve"> facility services and the unit’s service connections and access panels.</w:t>
      </w:r>
    </w:p>
    <w:p w14:paraId="2F88AD72" w14:textId="77777777" w:rsidR="00351D13" w:rsidRDefault="00351D13" w:rsidP="002B0047"/>
    <w:p w14:paraId="7AA35866" w14:textId="5F43F51E"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final chamber location,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299D72AA"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B94A4B">
        <w:rPr>
          <w:b/>
          <w:bCs/>
        </w:rPr>
        <w:t>! Walk-in components and subassemblies can be</w:t>
      </w:r>
      <w:r w:rsidR="00705D5A">
        <w:rPr>
          <w:b/>
          <w:bCs/>
        </w:rPr>
        <w:t xml:space="preserve"> heavy</w:t>
      </w:r>
      <w:r>
        <w:rPr>
          <w:b/>
          <w:bCs/>
        </w:rPr>
        <w:t xml:space="preserve">.  </w:t>
      </w:r>
      <w:r w:rsidR="00B94A4B">
        <w:rPr>
          <w:b/>
          <w:bCs/>
        </w:rPr>
        <w:t xml:space="preserve">Use caution </w:t>
      </w:r>
      <w:r>
        <w:rPr>
          <w:b/>
          <w:bCs/>
        </w:rPr>
        <w:t>wh</w:t>
      </w:r>
      <w:r w:rsidR="007D2203">
        <w:rPr>
          <w:b/>
          <w:bCs/>
        </w:rPr>
        <w:t>en removing</w:t>
      </w:r>
      <w:r>
        <w:rPr>
          <w:b/>
          <w:bCs/>
        </w:rPr>
        <w:t xml:space="preserve"> </w:t>
      </w:r>
      <w:r w:rsidR="00722937">
        <w:rPr>
          <w:b/>
          <w:bCs/>
        </w:rPr>
        <w:t>chamber</w:t>
      </w:r>
      <w:r>
        <w:rPr>
          <w:b/>
          <w:bCs/>
        </w:rPr>
        <w:t xml:space="preserve"> </w:t>
      </w:r>
      <w:r w:rsidR="00B94A4B">
        <w:rPr>
          <w:b/>
          <w:bCs/>
        </w:rPr>
        <w:t xml:space="preserve">components </w:t>
      </w:r>
      <w:r w:rsidR="007D2203">
        <w:rPr>
          <w:b/>
          <w:bCs/>
        </w:rPr>
        <w:t xml:space="preserve">from </w:t>
      </w:r>
      <w:r w:rsidR="00B94A4B">
        <w:rPr>
          <w:b/>
          <w:bCs/>
        </w:rPr>
        <w:t xml:space="preserve">their </w:t>
      </w:r>
      <w:r>
        <w:rPr>
          <w:b/>
          <w:bCs/>
        </w:rPr>
        <w:t>shipping container</w:t>
      </w:r>
      <w:r w:rsidR="00B94A4B">
        <w:rPr>
          <w:b/>
          <w:bCs/>
        </w:rPr>
        <w:t>s</w:t>
      </w:r>
      <w:r>
        <w:rPr>
          <w:b/>
          <w:bCs/>
        </w:rPr>
        <w:t xml:space="preserve"> and while moving </w:t>
      </w:r>
      <w:r w:rsidR="00B94A4B">
        <w:rPr>
          <w:b/>
          <w:bCs/>
        </w:rPr>
        <w:t>them</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22B933FB" w14:textId="4F35CDC4" w:rsidR="001D1C30" w:rsidRDefault="001D1C30" w:rsidP="002B0047">
      <w:r>
        <w:t>Spatial requirements vary by chamber model and</w:t>
      </w:r>
      <w:r w:rsidR="000A7D40">
        <w:t xml:space="preserve"> optional equipment.  Please refer to all supplementary installation instructions </w:t>
      </w:r>
      <w:r w:rsidR="007D2203">
        <w:t xml:space="preserve">as </w:t>
      </w:r>
      <w:r w:rsidR="000A7D40">
        <w:t xml:space="preserve">optional </w:t>
      </w:r>
      <w:r w:rsidR="007D2203">
        <w:t>equipment can change the space required for a chamber’s proper operation.</w:t>
      </w:r>
    </w:p>
    <w:p w14:paraId="1B3B589E" w14:textId="77777777" w:rsidR="007D2203" w:rsidRDefault="007D2203" w:rsidP="002B0047"/>
    <w:p w14:paraId="39E73C02" w14:textId="0574150D" w:rsidR="007D2203" w:rsidRDefault="00467A7D" w:rsidP="002B0047">
      <w:r>
        <w:t>Generally, space should be planned for door swings, removal of service panels, condensing unit intake and exhaust ventilation and shutoff valves for chamber services.</w:t>
      </w:r>
    </w:p>
    <w:p w14:paraId="1EA80720" w14:textId="77777777" w:rsidR="00ED2C17" w:rsidRDefault="00ED2C17" w:rsidP="002B0047"/>
    <w:p w14:paraId="3D8B29C9" w14:textId="77777777" w:rsidR="00B94A4B" w:rsidRDefault="00ED2C17" w:rsidP="00ED2C17">
      <w:r>
        <w:t xml:space="preserve">Provide at least </w:t>
      </w:r>
      <w:r w:rsidR="00B94A4B">
        <w:t xml:space="preserve">two inches of clearance around the walk-in’s insulated wall panels, and at least </w:t>
      </w:r>
      <w:r>
        <w:t xml:space="preserve">six inches of clearance </w:t>
      </w:r>
      <w:r w:rsidR="00B94A4B">
        <w:t>around intake and exhaust ports</w:t>
      </w:r>
      <w:r>
        <w:t xml:space="preserve"> to facilitate proper air flow through </w:t>
      </w:r>
      <w:r w:rsidR="00B94A4B">
        <w:t>into and out of the chamber.</w:t>
      </w:r>
    </w:p>
    <w:p w14:paraId="3FB3F9D3" w14:textId="3CD91AA6" w:rsidR="00B5782D" w:rsidRDefault="00B94A4B" w:rsidP="00ED2C17">
      <w:r>
        <w:lastRenderedPageBreak/>
        <w:t>Additional space should be planned around the chamber’s refrigeration system, such that proper ventilation is available for air-cooled units and sufficient space is provided for service and maintenance purposes.</w:t>
      </w:r>
    </w:p>
    <w:p w14:paraId="05FBF9C4" w14:textId="77777777" w:rsidR="00B94A4B" w:rsidRPr="00B94A4B" w:rsidRDefault="00B94A4B" w:rsidP="00ED2C17"/>
    <w:p w14:paraId="200395D2" w14:textId="7146AEFC" w:rsidR="002B0047" w:rsidRDefault="002B0047" w:rsidP="002B0047">
      <w:pPr>
        <w:pStyle w:val="Heading3"/>
      </w:pPr>
      <w:bookmarkStart w:id="10" w:name="_Toc204322545"/>
      <w:r>
        <w:t>Ambient Conditions</w:t>
      </w:r>
      <w:bookmarkEnd w:id="10"/>
    </w:p>
    <w:p w14:paraId="3D7C7A32" w14:textId="77777777" w:rsidR="002B0047" w:rsidRDefault="002B0047" w:rsidP="002B0047"/>
    <w:p w14:paraId="4B4154B7" w14:textId="3D051EDB" w:rsidR="002B0047" w:rsidRDefault="000A7D40" w:rsidP="002B0047">
      <w:r>
        <w:t xml:space="preserve">Published chamber performance specifications are based on the following ambient environmental conditions.  To ensure best performance of </w:t>
      </w:r>
      <w:r w:rsidR="00B039BD">
        <w:t>a</w:t>
      </w:r>
      <w:r>
        <w:t xml:space="preserve"> controlled environment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1" w:name="_Toc204322546"/>
      <w:r>
        <w:t>Chamber Heat Rejection to Ambient</w:t>
      </w:r>
      <w:bookmarkEnd w:id="11"/>
    </w:p>
    <w:p w14:paraId="36CBC36D" w14:textId="77777777" w:rsidR="009B25DF" w:rsidRDefault="009B25DF" w:rsidP="009B25DF"/>
    <w:p w14:paraId="265DCF4B" w14:textId="37F2C840" w:rsidR="009B25DF" w:rsidRDefault="00E771A9" w:rsidP="009B25DF">
      <w:r>
        <w:t>To</w:t>
      </w:r>
      <w:r w:rsidR="009B25DF">
        <w:t xml:space="preserve"> achieve and maintain </w:t>
      </w:r>
      <w:r w:rsidR="008F58D6">
        <w:t>specified</w:t>
      </w:r>
      <w:r w:rsidR="009B25DF">
        <w:t xml:space="preserve"> conditions within a controlled environment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17308344" w14:textId="77777777" w:rsidR="00E771A9" w:rsidRDefault="00E771A9"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1C858D83" w14:textId="77777777" w:rsidR="0096757F" w:rsidRDefault="0096757F" w:rsidP="0096757F"/>
    <w:p w14:paraId="4A929A0E" w14:textId="77777777" w:rsidR="0096757F" w:rsidRDefault="0096757F" w:rsidP="0096757F">
      <w:r>
        <w:t>Each walk-in chamber model’s estimated maximum heat rejection to ambient can be found in the Product Specifications, or Supplemental Information section of this manual.</w:t>
      </w:r>
    </w:p>
    <w:p w14:paraId="0EBDD13C" w14:textId="77777777" w:rsidR="009B25DF" w:rsidRDefault="009B25DF" w:rsidP="009B25DF"/>
    <w:p w14:paraId="21F60AC4" w14:textId="3B072CA3" w:rsidR="002B0047" w:rsidRDefault="00D607BC" w:rsidP="002B0047">
      <w:pPr>
        <w:pStyle w:val="Heading3"/>
      </w:pPr>
      <w:bookmarkStart w:id="12" w:name="_Toc204322547"/>
      <w:r>
        <w:t xml:space="preserve">Electrical </w:t>
      </w:r>
      <w:r w:rsidR="002B0047">
        <w:t>Services</w:t>
      </w:r>
      <w:bookmarkEnd w:id="12"/>
    </w:p>
    <w:p w14:paraId="3D6F88F9" w14:textId="77777777" w:rsidR="00886939" w:rsidRDefault="00886939" w:rsidP="00886939"/>
    <w:p w14:paraId="5EFF05C2" w14:textId="069C476C" w:rsidR="00C94355" w:rsidRPr="00C10FFF" w:rsidRDefault="000D3F49" w:rsidP="0017218A">
      <w:pPr>
        <w:rPr>
          <w:szCs w:val="24"/>
        </w:rPr>
      </w:pPr>
      <w:r>
        <w:rPr>
          <w:szCs w:val="24"/>
        </w:rPr>
        <w:t>A walk-in</w:t>
      </w:r>
      <w:r w:rsidR="00D607BC" w:rsidRPr="00C10FFF">
        <w:rPr>
          <w:szCs w:val="24"/>
        </w:rPr>
        <w:t xml:space="preserve"> controlled environment chamber is typically provided with </w:t>
      </w:r>
      <w:r>
        <w:rPr>
          <w:szCs w:val="24"/>
        </w:rPr>
        <w:t>terminal blocks inside its control box that</w:t>
      </w:r>
      <w:r w:rsidR="00281973" w:rsidRPr="00C10FFF">
        <w:rPr>
          <w:szCs w:val="24"/>
        </w:rPr>
        <w:t xml:space="preserve"> must be </w:t>
      </w:r>
      <w:r>
        <w:rPr>
          <w:szCs w:val="24"/>
        </w:rPr>
        <w:t>connected to</w:t>
      </w:r>
      <w:r w:rsidR="00281973" w:rsidRPr="00C10FFF">
        <w:rPr>
          <w:szCs w:val="24"/>
        </w:rPr>
        <w:t xml:space="preserve"> electrical building services of </w:t>
      </w:r>
      <w:r w:rsidR="00E609F5" w:rsidRPr="00C10FFF">
        <w:rPr>
          <w:szCs w:val="24"/>
        </w:rPr>
        <w:t>appropriate type, rating and ampacity.</w:t>
      </w:r>
      <w:r>
        <w:rPr>
          <w:szCs w:val="24"/>
        </w:rPr>
        <w:t xml:space="preserve">  Final electrical connections are often coordinated through a local electrician.</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493126B4" w14:textId="77777777" w:rsidR="000D3F49" w:rsidRDefault="000D3F49">
      <w:pPr>
        <w:tabs>
          <w:tab w:val="clear" w:pos="0"/>
        </w:tabs>
        <w:overflowPunct/>
        <w:autoSpaceDE/>
        <w:autoSpaceDN/>
        <w:adjustRightInd/>
        <w:textAlignment w:val="auto"/>
        <w:rPr>
          <w:szCs w:val="24"/>
        </w:rPr>
      </w:pPr>
      <w:r>
        <w:rPr>
          <w:szCs w:val="24"/>
        </w:rPr>
        <w:br w:type="page"/>
      </w:r>
    </w:p>
    <w:p w14:paraId="7E87FC2C" w14:textId="346CB38E" w:rsidR="00CA5C6E" w:rsidRPr="00C10FFF" w:rsidRDefault="00134E6E" w:rsidP="00AD25E1">
      <w:pPr>
        <w:rPr>
          <w:szCs w:val="24"/>
        </w:rPr>
      </w:pPr>
      <w:r w:rsidRPr="00C10FFF">
        <w:rPr>
          <w:szCs w:val="24"/>
        </w:rPr>
        <w:lastRenderedPageBreak/>
        <w:t xml:space="preserve">A chamber’s electrical requirements are listed on its </w:t>
      </w:r>
      <w:r w:rsidR="00AD25E1" w:rsidRPr="00C10FFF">
        <w:rPr>
          <w:szCs w:val="24"/>
        </w:rPr>
        <w:t xml:space="preserve">serial tag, which is located inside the unit’s </w:t>
      </w:r>
      <w:r w:rsidR="000D3F49">
        <w:rPr>
          <w:szCs w:val="24"/>
        </w:rPr>
        <w:t>control panel</w:t>
      </w:r>
      <w:r w:rsidR="00AD25E1" w:rsidRPr="00C10FFF">
        <w:rPr>
          <w:szCs w:val="24"/>
        </w:rPr>
        <w:t xml:space="preserv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3CF2D526"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3C7C4005">
            <wp:simplePos x="0" y="0"/>
            <wp:positionH relativeFrom="column">
              <wp:posOffset>0</wp:posOffset>
            </wp:positionH>
            <wp:positionV relativeFrom="paragraph">
              <wp:posOffset>233376</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If a chamber is provided with multiple</w:t>
      </w:r>
      <w:r w:rsidR="000D3F49">
        <w:t xml:space="preserve"> electrical service connections</w:t>
      </w:r>
      <w:r>
        <w:t xml:space="preserve">, </w:t>
      </w:r>
      <w:r w:rsidRPr="00C10FFF">
        <w:rPr>
          <w:i/>
          <w:iCs/>
        </w:rPr>
        <w:t>each c</w:t>
      </w:r>
      <w:r w:rsidR="000D3F49">
        <w:rPr>
          <w:i/>
          <w:iCs/>
        </w:rPr>
        <w:t>onnection</w:t>
      </w:r>
      <w:r>
        <w:t xml:space="preserve"> will have its own RLA/MCA requirement.  If </w:t>
      </w:r>
      <w:r w:rsidR="000D3F49">
        <w:t>all connections</w:t>
      </w:r>
      <w:r>
        <w:t xml:space="preserve"> are to be </w:t>
      </w:r>
      <w:r w:rsidR="000D3F49">
        <w:t>supplied through</w:t>
      </w:r>
      <w:r>
        <w:t xml:space="preserve"> a single </w:t>
      </w:r>
      <w:r w:rsidR="000D3F49">
        <w:t>service</w:t>
      </w:r>
      <w:r>
        <w:t xml:space="preserve">, the service must be sized for the COMBINED RLA of </w:t>
      </w:r>
      <w:r w:rsidR="000D3F49">
        <w:t>all connections</w:t>
      </w:r>
      <w:r>
        <w:t>.  An example equati</w:t>
      </w:r>
      <w:r w:rsidR="001254AB">
        <w:t>on is provided below for reference:</w:t>
      </w:r>
    </w:p>
    <w:p w14:paraId="6FF1438C" w14:textId="77777777" w:rsidR="001254AB" w:rsidRDefault="001254AB" w:rsidP="00C10FFF"/>
    <w:p w14:paraId="00DBC995" w14:textId="702F6423" w:rsidR="001254AB" w:rsidRPr="00C10FFF" w:rsidRDefault="00BD48FE"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 xml:space="preserve">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 xml:space="preserve"> 2</m:t>
              </m:r>
            </m:sub>
          </m:sSub>
          <m:r>
            <w:rPr>
              <w:rFonts w:ascii="Cambria Math" w:hAnsi="Cambria Math"/>
            </w:rPr>
            <m:t>)</m:t>
          </m:r>
        </m:oMath>
      </m:oMathPara>
    </w:p>
    <w:p w14:paraId="7335E625" w14:textId="77777777" w:rsidR="00C10FFF" w:rsidRDefault="00C10FFF" w:rsidP="00C10FFF"/>
    <w:p w14:paraId="7A4F426E" w14:textId="7CF0C615" w:rsidR="00865135" w:rsidRDefault="00865135" w:rsidP="001254AB">
      <w:r>
        <w:t xml:space="preserve">In lieu of a single electrical service sized for multiple </w:t>
      </w:r>
      <w:r w:rsidR="000D3F49">
        <w:t>devices</w:t>
      </w:r>
      <w:r>
        <w:t xml:space="preserve">, connect each </w:t>
      </w:r>
      <w:r w:rsidR="000D3F49">
        <w:t xml:space="preserve">device </w:t>
      </w:r>
      <w:r>
        <w:t>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17BB6C6C" w14:textId="77777777" w:rsidR="000E27A3" w:rsidRDefault="000E27A3" w:rsidP="001254AB"/>
    <w:p w14:paraId="303BB1BA" w14:textId="4AAE1F5E" w:rsidR="00EA0996" w:rsidRDefault="00EA0996" w:rsidP="00EA0996">
      <w:pPr>
        <w:pStyle w:val="Heading3"/>
      </w:pPr>
      <w:bookmarkStart w:id="13" w:name="_Toc204322548"/>
      <w:r w:rsidRPr="002C0F32">
        <w:t>Drainage and Plumbing Services</w:t>
      </w:r>
      <w:bookmarkEnd w:id="13"/>
    </w:p>
    <w:p w14:paraId="43818267" w14:textId="77777777" w:rsidR="00EA0996" w:rsidRDefault="00EA0996" w:rsidP="007434DC"/>
    <w:p w14:paraId="455F3673" w14:textId="3A331FA6" w:rsidR="00EA0996" w:rsidRDefault="002C0F32" w:rsidP="007434DC">
      <w:r>
        <w:t>Walk-in c</w:t>
      </w:r>
      <w:r w:rsidR="005A7C4D">
        <w:t xml:space="preserve">ontrolled environments </w:t>
      </w:r>
      <w:r>
        <w:t xml:space="preserve">with refrigeration-based cooling systems </w:t>
      </w:r>
      <w:r w:rsidR="005A7C4D">
        <w:t xml:space="preserve">reject condensed water from their evaporator coils.  The amount of condensate is dependent upon a combination of controlled environment settings, ambient conditions, door opening </w:t>
      </w:r>
      <w:r w:rsidR="005A7C4D">
        <w:lastRenderedPageBreak/>
        <w:t xml:space="preserve">frequency and </w:t>
      </w:r>
      <w:r w:rsidR="00122818">
        <w:t>duration,</w:t>
      </w:r>
      <w:r w:rsidR="005A7C4D">
        <w:t xml:space="preserve"> </w:t>
      </w:r>
      <w:r>
        <w:t xml:space="preserve">fresh </w:t>
      </w:r>
      <w:r w:rsidR="00186995">
        <w:t xml:space="preserve">air exchange </w:t>
      </w:r>
      <w:r>
        <w:t>for occupancy</w:t>
      </w:r>
      <w:r w:rsidR="00186995">
        <w:t xml:space="preserve">, </w:t>
      </w:r>
      <w:r w:rsidR="005A7C4D">
        <w:t>and characteristics of product</w:t>
      </w:r>
      <w:r w:rsidR="00122818">
        <w:t>s</w:t>
      </w:r>
      <w:r w:rsidR="005A7C4D">
        <w:t xml:space="preserve"> placed inside the environment.</w:t>
      </w:r>
    </w:p>
    <w:p w14:paraId="729FFC51" w14:textId="52B4B180" w:rsidR="005A7C4D" w:rsidRDefault="005A7C4D" w:rsidP="007434DC"/>
    <w:p w14:paraId="1F02760E" w14:textId="13C223A9" w:rsidR="005A7C4D" w:rsidRDefault="005A7C4D" w:rsidP="007434DC">
      <w:r>
        <w:t>Optional relative humidity control systems increase the amount of condensate rejected from a given unit.</w:t>
      </w:r>
    </w:p>
    <w:p w14:paraId="1A21FF0A" w14:textId="77777777" w:rsidR="005A7C4D" w:rsidRDefault="005A7C4D" w:rsidP="007434DC"/>
    <w:p w14:paraId="69722555" w14:textId="3CD589FB" w:rsidR="005A7C4D" w:rsidRDefault="005A7C4D" w:rsidP="007434DC">
      <w:r>
        <w:t>Whenever the evaporator coil</w:t>
      </w:r>
      <w:r w:rsidR="002C0F32">
        <w:t>s</w:t>
      </w:r>
      <w:r>
        <w:t xml:space="preserve"> operate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coils</w:t>
      </w:r>
      <w:r w:rsidR="00122818">
        <w:t xml:space="preserve">, </w:t>
      </w:r>
      <w:r w:rsidR="00186995">
        <w:t>is</w:t>
      </w:r>
      <w:r w:rsidR="00003FAD">
        <w:t xml:space="preserve"> </w:t>
      </w:r>
      <w:r w:rsidR="00122818">
        <w:t>routed through a drain and expelled out of the environment’s floor drain</w:t>
      </w:r>
      <w:r w:rsidR="00F03F80">
        <w:t>.</w:t>
      </w:r>
    </w:p>
    <w:p w14:paraId="2F570E6B" w14:textId="77777777" w:rsidR="00122818" w:rsidRDefault="00122818" w:rsidP="007434DC"/>
    <w:p w14:paraId="1D41B990" w14:textId="01E89ACF" w:rsidR="00122818" w:rsidRDefault="00472273" w:rsidP="007434DC">
      <w:r>
        <w:t xml:space="preserve">Base model </w:t>
      </w:r>
      <w:r w:rsidR="002C0F32">
        <w:t>walk-in chambers utilize a single evaporator coil assembly with one condensate drain.</w:t>
      </w:r>
      <w:r w:rsidR="00517296">
        <w:t xml:space="preserve">  Ideally, this drain line should be routed toward a floor drain </w:t>
      </w:r>
      <w:r w:rsidR="002C0F32">
        <w:t>inside the environment, or</w:t>
      </w:r>
      <w:r w:rsidR="00517296">
        <w:t xml:space="preserve"> in </w:t>
      </w:r>
      <w:r w:rsidR="0096757F">
        <w:t xml:space="preserve">close </w:t>
      </w:r>
      <w:r w:rsidR="00517296">
        <w:t>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4AFBD329"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w:t>
      </w:r>
      <w:r w:rsidR="002C0F32">
        <w:rPr>
          <w:rFonts w:ascii="Aptos" w:hAnsi="Aptos"/>
          <w:sz w:val="24"/>
          <w:szCs w:val="24"/>
        </w:rPr>
        <w:t>line external to the unit</w:t>
      </w:r>
      <w:r w:rsidRPr="00E36E49">
        <w:rPr>
          <w:rFonts w:ascii="Aptos" w:hAnsi="Aptos"/>
          <w:sz w:val="24"/>
          <w:szCs w:val="24"/>
        </w:rPr>
        <w:t xml:space="preserve"> and route it to a floor drain that </w:t>
      </w:r>
      <w:r w:rsidR="005724C4" w:rsidRPr="00E36E49">
        <w:rPr>
          <w:rFonts w:ascii="Aptos" w:hAnsi="Aptos"/>
          <w:sz w:val="24"/>
          <w:szCs w:val="24"/>
        </w:rPr>
        <w:t>is farther away than the chamber’s footprint</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4EAACE0A"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43533614">
            <wp:simplePos x="0" y="0"/>
            <wp:positionH relativeFrom="column">
              <wp:posOffset>0</wp:posOffset>
            </wp:positionH>
            <wp:positionV relativeFrom="paragraph">
              <wp:posOffset>332436</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Please note that the standard drain system in </w:t>
      </w:r>
      <w:r w:rsidR="002C0F32">
        <w:t>Percival’s walk-in</w:t>
      </w:r>
      <w:r>
        <w:t xml:space="preserve"> controlled environment chamber</w:t>
      </w:r>
      <w:r w:rsidR="003B7928">
        <w:t>s</w:t>
      </w:r>
      <w:r>
        <w:t xml:space="preserve"> </w:t>
      </w:r>
      <w:r w:rsidR="0046575A">
        <w:t>work</w:t>
      </w:r>
      <w:r>
        <w:t xml:space="preserve"> via gravity.  Condensate only drain</w:t>
      </w:r>
      <w:r w:rsidR="003B7928">
        <w:t>s</w:t>
      </w:r>
      <w:r>
        <w:t xml:space="preserve"> properly if the facility drain is </w:t>
      </w:r>
      <w:r w:rsidRPr="005724C4">
        <w:rPr>
          <w:b/>
          <w:bCs/>
        </w:rPr>
        <w:t>lower</w:t>
      </w:r>
      <w:r>
        <w:t xml:space="preserve"> in elevation than the chamber drain </w:t>
      </w:r>
      <w:r w:rsidR="002C0F32">
        <w:t>line</w:t>
      </w:r>
      <w:r>
        <w:t>.</w:t>
      </w:r>
      <w:r w:rsidR="002C0F32">
        <w:t xml:space="preserve">  </w:t>
      </w:r>
      <w:r w:rsidR="002600E4">
        <w:t>Proper slope for condensate drain lines is at least 0.125 in of fall towards the facility drain for every 12 in of horizontal run.</w:t>
      </w:r>
    </w:p>
    <w:p w14:paraId="7B398A43" w14:textId="77777777" w:rsidR="00EA0996" w:rsidRDefault="00EA0996" w:rsidP="007434DC"/>
    <w:p w14:paraId="7AE5B498" w14:textId="78D576CE" w:rsidR="00351D13" w:rsidRDefault="00351D13" w:rsidP="00351D13">
      <w:pPr>
        <w:pStyle w:val="Heading2"/>
      </w:pPr>
      <w:bookmarkStart w:id="14" w:name="_Toc204322549"/>
      <w:r>
        <w:t>Unpackaging</w:t>
      </w:r>
      <w:bookmarkEnd w:id="14"/>
    </w:p>
    <w:p w14:paraId="4D461391" w14:textId="77777777" w:rsidR="00055605" w:rsidRDefault="00055605" w:rsidP="00E76D6B"/>
    <w:p w14:paraId="5DBB79E6" w14:textId="248E2071" w:rsidR="002D3A41" w:rsidRDefault="002D3A41" w:rsidP="00E76D6B">
      <w:r>
        <w:t>Unless otherwise defined</w:t>
      </w:r>
      <w:r w:rsidR="00D17326">
        <w:t>,</w:t>
      </w:r>
      <w:r>
        <w:t xml:space="preserve"> </w:t>
      </w:r>
      <w:r w:rsidR="00D17326">
        <w:t>s</w:t>
      </w:r>
      <w:r>
        <w:t xml:space="preserve">hipping logistics and materials handling for all walk-in chamber components are included when </w:t>
      </w:r>
      <w:r w:rsidR="00D17326">
        <w:t xml:space="preserve">field </w:t>
      </w:r>
      <w:r>
        <w:t xml:space="preserve">installation </w:t>
      </w:r>
      <w:r w:rsidR="00D17326">
        <w:t>services are</w:t>
      </w:r>
      <w:r>
        <w:t xml:space="preserve"> performed by Percival technicians.</w:t>
      </w:r>
      <w:r w:rsidR="00D17326">
        <w:t xml:space="preserve">  When chamber installation is handled by other parties, the following considerations for receiving and unpackaging the unit should be made:</w:t>
      </w:r>
    </w:p>
    <w:p w14:paraId="71CB2ED5" w14:textId="77777777" w:rsidR="00D17326" w:rsidRDefault="00D17326" w:rsidP="00E76D6B"/>
    <w:p w14:paraId="5CBD1D2F" w14:textId="122B3B01" w:rsidR="006D2314" w:rsidRDefault="006D2314" w:rsidP="006D2314">
      <w:pPr>
        <w:pStyle w:val="Heading3"/>
      </w:pPr>
      <w:bookmarkStart w:id="15" w:name="_Toc204322550"/>
      <w:r>
        <w:t>Inspect the Shipment</w:t>
      </w:r>
      <w:bookmarkEnd w:id="15"/>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lastRenderedPageBreak/>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29451205"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ny damage on the shippin</w:t>
      </w:r>
      <w:r>
        <w:rPr>
          <w:rFonts w:ascii="Aptos" w:hAnsi="Aptos"/>
          <w:sz w:val="24"/>
          <w:szCs w:val="24"/>
        </w:rPr>
        <w:t>g receipt so that corrective actions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t>Accept the shipment with damages documented, understanding that corrective actions to rectify the damage will be performed onsite</w:t>
      </w:r>
    </w:p>
    <w:p w14:paraId="1B4FCF68" w14:textId="41B62063"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 to</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5D257089" w14:textId="77777777" w:rsidR="002600E4" w:rsidRDefault="002600E4" w:rsidP="002600E4">
      <w:pPr>
        <w:pStyle w:val="ListParagraph"/>
        <w:ind w:left="1440"/>
        <w:rPr>
          <w:rFonts w:ascii="Aptos" w:hAnsi="Aptos"/>
          <w:sz w:val="24"/>
          <w:szCs w:val="24"/>
        </w:rPr>
      </w:pPr>
    </w:p>
    <w:p w14:paraId="0C1ADFEF" w14:textId="6D4C37B8" w:rsidR="006D2314" w:rsidRDefault="006D2314" w:rsidP="006D2314">
      <w:pPr>
        <w:pStyle w:val="Heading3"/>
      </w:pPr>
      <w:bookmarkStart w:id="16" w:name="_Toc204322551"/>
      <w:r>
        <w:t xml:space="preserve">Remove </w:t>
      </w:r>
      <w:r w:rsidR="00D17326">
        <w:t>C</w:t>
      </w:r>
      <w:r>
        <w:t>hamber</w:t>
      </w:r>
      <w:r w:rsidR="00D17326">
        <w:t xml:space="preserve"> Components</w:t>
      </w:r>
      <w:r>
        <w:t xml:space="preserve"> from </w:t>
      </w:r>
      <w:r w:rsidR="00D17326">
        <w:t>S</w:t>
      </w:r>
      <w:r>
        <w:t>kid</w:t>
      </w:r>
      <w:r w:rsidR="00D17326">
        <w:t>s</w:t>
      </w:r>
      <w:bookmarkEnd w:id="16"/>
    </w:p>
    <w:p w14:paraId="653D0EE9" w14:textId="77777777" w:rsidR="006D2314" w:rsidRDefault="006D2314" w:rsidP="006D2314">
      <w:pPr>
        <w:pStyle w:val="Heading3"/>
      </w:pPr>
    </w:p>
    <w:p w14:paraId="61D300A2" w14:textId="58C2C4FD" w:rsidR="006D2314" w:rsidRPr="00F5780E"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sidR="00D17326">
        <w:rPr>
          <w:b/>
          <w:bCs/>
        </w:rPr>
        <w:t>Walk-in</w:t>
      </w:r>
      <w:r w:rsidR="00D566B0">
        <w:rPr>
          <w:b/>
          <w:bCs/>
        </w:rPr>
        <w:t xml:space="preserve"> </w:t>
      </w:r>
      <w:r w:rsidR="00D566B0" w:rsidRPr="00F5780E">
        <w:rPr>
          <w:b/>
          <w:bCs/>
        </w:rPr>
        <w:t>chamber</w:t>
      </w:r>
      <w:r w:rsidR="00D17326">
        <w:rPr>
          <w:b/>
          <w:bCs/>
        </w:rPr>
        <w:t xml:space="preserve"> components</w:t>
      </w:r>
      <w:r w:rsidR="00D566B0">
        <w:rPr>
          <w:b/>
          <w:bCs/>
        </w:rPr>
        <w:t xml:space="preserve"> are heavy.  Please use caution when removing</w:t>
      </w:r>
      <w:r w:rsidR="00D17326">
        <w:rPr>
          <w:b/>
          <w:bCs/>
        </w:rPr>
        <w:t xml:space="preserve"> large parts</w:t>
      </w:r>
      <w:r w:rsidR="00D566B0">
        <w:rPr>
          <w:b/>
          <w:bCs/>
        </w:rPr>
        <w:t xml:space="preserve"> from </w:t>
      </w:r>
      <w:r w:rsidR="00D17326">
        <w:rPr>
          <w:b/>
          <w:bCs/>
        </w:rPr>
        <w:t>their</w:t>
      </w:r>
      <w:r w:rsidR="00D566B0">
        <w:rPr>
          <w:b/>
          <w:bCs/>
        </w:rPr>
        <w:t xml:space="preserve"> </w:t>
      </w:r>
      <w:r w:rsidR="00D17326">
        <w:rPr>
          <w:b/>
          <w:bCs/>
        </w:rPr>
        <w:t>crating</w:t>
      </w:r>
      <w:r w:rsidR="00D566B0">
        <w:rPr>
          <w:b/>
          <w:bCs/>
        </w:rPr>
        <w:t xml:space="preserve"> and while moving </w:t>
      </w:r>
      <w:r w:rsidR="00D17326">
        <w:rPr>
          <w:b/>
          <w:bCs/>
        </w:rPr>
        <w:t>them</w:t>
      </w:r>
      <w:r w:rsidR="00D566B0" w:rsidRPr="00F5780E">
        <w:rPr>
          <w:b/>
          <w:bCs/>
        </w:rPr>
        <w:t xml:space="preserve"> into position</w:t>
      </w:r>
      <w:r w:rsidR="00D566B0">
        <w:rPr>
          <w:b/>
          <w:bCs/>
        </w:rPr>
        <w:t>.  Th</w:t>
      </w:r>
      <w:r w:rsidR="00006239">
        <w:rPr>
          <w:b/>
          <w:bCs/>
        </w:rPr>
        <w:t>is</w:t>
      </w:r>
      <w:r w:rsidR="00D566B0">
        <w:rPr>
          <w:b/>
          <w:bCs/>
        </w:rPr>
        <w:t xml:space="preserve"> task should be undertaken</w:t>
      </w:r>
      <w:r w:rsidR="00D566B0" w:rsidRPr="00F5780E">
        <w:rPr>
          <w:b/>
          <w:bCs/>
        </w:rPr>
        <w:t xml:space="preserve"> with care by more than one </w:t>
      </w:r>
      <w:r w:rsidR="00D566B0">
        <w:rPr>
          <w:b/>
          <w:bCs/>
        </w:rPr>
        <w:t>person.</w:t>
      </w:r>
    </w:p>
    <w:p w14:paraId="2D3D39F4" w14:textId="77777777" w:rsidR="006A29C1" w:rsidRDefault="006A29C1" w:rsidP="006A29C1"/>
    <w:p w14:paraId="11BF8E18" w14:textId="5A00ABD5" w:rsidR="00351D13" w:rsidRDefault="00351D13" w:rsidP="00351D13">
      <w:pPr>
        <w:pStyle w:val="Heading2"/>
      </w:pPr>
      <w:bookmarkStart w:id="17" w:name="_Toc204322552"/>
      <w:r>
        <w:t>Installation Guidelines</w:t>
      </w:r>
      <w:bookmarkEnd w:id="17"/>
    </w:p>
    <w:p w14:paraId="1F45FC58" w14:textId="77777777" w:rsidR="00A237FE" w:rsidRDefault="00A237FE" w:rsidP="00913837"/>
    <w:p w14:paraId="4FF78099" w14:textId="7F82D04B" w:rsidR="00A237FE" w:rsidRDefault="00A237FE" w:rsidP="00A237FE">
      <w:pPr>
        <w:tabs>
          <w:tab w:val="clear" w:pos="0"/>
          <w:tab w:val="left" w:pos="720"/>
        </w:tabs>
        <w:ind w:left="720"/>
      </w:pPr>
      <w:r>
        <w:rPr>
          <w:noProof/>
        </w:rPr>
        <w:drawing>
          <wp:anchor distT="0" distB="0" distL="114300" distR="114300" simplePos="0" relativeHeight="251743232" behindDoc="0" locked="0" layoutInCell="1" allowOverlap="1" wp14:anchorId="650D5475" wp14:editId="597DC9DF">
            <wp:simplePos x="0" y="0"/>
            <wp:positionH relativeFrom="column">
              <wp:posOffset>0</wp:posOffset>
            </wp:positionH>
            <wp:positionV relativeFrom="paragraph">
              <wp:posOffset>47956</wp:posOffset>
            </wp:positionV>
            <wp:extent cx="314325" cy="314325"/>
            <wp:effectExtent l="0" t="0" r="9525" b="9525"/>
            <wp:wrapSquare wrapText="bothSides"/>
            <wp:docPr id="1525859717"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Refer to supplemental installation instructions and photos provided by Percival, when installation of a walk-in chamber is to be performed by a</w:t>
      </w:r>
      <w:r w:rsidR="0096757F">
        <w:t xml:space="preserve"> third</w:t>
      </w:r>
      <w:r>
        <w:t xml:space="preserve"> party.</w:t>
      </w:r>
    </w:p>
    <w:p w14:paraId="03FD157E" w14:textId="77777777" w:rsidR="00A72B8E" w:rsidRPr="00A72B8E" w:rsidRDefault="00A72B8E" w:rsidP="00A72B8E">
      <w:pPr>
        <w:tabs>
          <w:tab w:val="clear" w:pos="0"/>
          <w:tab w:val="left" w:pos="720"/>
        </w:tabs>
      </w:pPr>
    </w:p>
    <w:p w14:paraId="51252785" w14:textId="0CAFD1A9" w:rsidR="004E5895" w:rsidRDefault="0060185B" w:rsidP="0060185B">
      <w:pPr>
        <w:pStyle w:val="Heading3"/>
      </w:pPr>
      <w:bookmarkStart w:id="18" w:name="_Toc204322553"/>
      <w:r>
        <w:t>Connect Services</w:t>
      </w:r>
      <w:bookmarkEnd w:id="18"/>
    </w:p>
    <w:p w14:paraId="28D97F9A" w14:textId="77777777" w:rsidR="0060185B" w:rsidRDefault="0060185B" w:rsidP="00B703C1"/>
    <w:p w14:paraId="0EED2ADD" w14:textId="0699BABA" w:rsidR="004E5895" w:rsidRPr="00E36E49" w:rsidRDefault="008608C3" w:rsidP="0043013E">
      <w:pPr>
        <w:pStyle w:val="ListParagraph"/>
        <w:numPr>
          <w:ilvl w:val="0"/>
          <w:numId w:val="10"/>
        </w:numPr>
        <w:rPr>
          <w:rFonts w:ascii="Aptos" w:hAnsi="Aptos"/>
          <w:sz w:val="24"/>
          <w:szCs w:val="24"/>
        </w:rPr>
      </w:pPr>
      <w:r>
        <w:rPr>
          <w:rFonts w:ascii="Aptos" w:hAnsi="Aptos"/>
          <w:sz w:val="24"/>
          <w:szCs w:val="24"/>
        </w:rPr>
        <w:t xml:space="preserve">Connect </w:t>
      </w:r>
      <w:r w:rsidR="004E5895" w:rsidRPr="00E36E49">
        <w:rPr>
          <w:rFonts w:ascii="Aptos" w:hAnsi="Aptos"/>
          <w:sz w:val="24"/>
          <w:szCs w:val="24"/>
        </w:rPr>
        <w:t>properly sized electrical services</w:t>
      </w:r>
      <w:r>
        <w:rPr>
          <w:rFonts w:ascii="Aptos" w:hAnsi="Aptos"/>
          <w:sz w:val="24"/>
          <w:szCs w:val="24"/>
        </w:rPr>
        <w:t xml:space="preserve"> to the chamber control box and any other service connection points.  Due to its large electrical demand and possible remote location from the chamber, the condensing unit is often specified with a dedicated electrical service</w:t>
      </w:r>
      <w:r w:rsidR="00421790">
        <w:rPr>
          <w:rFonts w:ascii="Aptos" w:hAnsi="Aptos"/>
          <w:sz w:val="24"/>
          <w:szCs w:val="24"/>
        </w:rPr>
        <w:t xml:space="preserve"> separate from the main chamber electrical service.</w:t>
      </w:r>
    </w:p>
    <w:p w14:paraId="14CA7B75" w14:textId="63D29222"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 xml:space="preserve">Route the chamber’s drain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6CE57C1E" w14:textId="77777777" w:rsidR="009B25DF" w:rsidRPr="00B703C1" w:rsidRDefault="009B25DF" w:rsidP="009B25DF"/>
    <w:p w14:paraId="5C4A0EB6" w14:textId="77777777" w:rsidR="003473E4" w:rsidRDefault="003473E4">
      <w:pPr>
        <w:tabs>
          <w:tab w:val="clear" w:pos="0"/>
        </w:tabs>
        <w:overflowPunct/>
        <w:autoSpaceDE/>
        <w:autoSpaceDN/>
        <w:adjustRightInd/>
        <w:textAlignment w:val="auto"/>
        <w:rPr>
          <w:b/>
        </w:rPr>
      </w:pPr>
      <w:r>
        <w:br w:type="page"/>
      </w:r>
    </w:p>
    <w:p w14:paraId="524D1DDA" w14:textId="2584374B" w:rsidR="00351D13" w:rsidRDefault="00351D13" w:rsidP="00351D13">
      <w:pPr>
        <w:pStyle w:val="Heading2"/>
      </w:pPr>
      <w:bookmarkStart w:id="19" w:name="_Toc204322554"/>
      <w:r>
        <w:lastRenderedPageBreak/>
        <w:t>Startup and Commissioning</w:t>
      </w:r>
      <w:bookmarkEnd w:id="19"/>
    </w:p>
    <w:p w14:paraId="6BAA36EC" w14:textId="77777777" w:rsidR="00FD2FE5" w:rsidRDefault="00FD2FE5" w:rsidP="00FD2FE5"/>
    <w:p w14:paraId="694AA876" w14:textId="77777777" w:rsidR="00421790" w:rsidRDefault="00421790" w:rsidP="00421790">
      <w:pPr>
        <w:pStyle w:val="Heading3"/>
      </w:pPr>
      <w:bookmarkStart w:id="20" w:name="_Toc204322555"/>
      <w:r>
        <w:t>Inspect the Control Box</w:t>
      </w:r>
      <w:bookmarkEnd w:id="20"/>
    </w:p>
    <w:p w14:paraId="702DAEAD" w14:textId="77777777" w:rsidR="00421790" w:rsidRDefault="00421790" w:rsidP="00421790">
      <w:pPr>
        <w:pStyle w:val="Heading3"/>
      </w:pPr>
    </w:p>
    <w:p w14:paraId="23930DB3" w14:textId="77777777" w:rsidR="00421790" w:rsidRDefault="00421790" w:rsidP="00421790">
      <w:r>
        <w:t>While unplugged from electrical services, open the chamber’s control panel and perform a visual inspection of the electrical components installed within it.</w:t>
      </w:r>
    </w:p>
    <w:p w14:paraId="5B814067" w14:textId="77777777" w:rsidR="00421790" w:rsidRDefault="00421790" w:rsidP="00421790"/>
    <w:p w14:paraId="089087FD" w14:textId="77777777" w:rsidR="00421790" w:rsidRPr="00523102" w:rsidRDefault="00421790" w:rsidP="00421790">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2BBD9CD9" w14:textId="77777777" w:rsidR="00421790" w:rsidRPr="00523102" w:rsidRDefault="00421790" w:rsidP="00421790">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components mounting plate, control box housing or top of the insulated box.</w:t>
      </w:r>
    </w:p>
    <w:p w14:paraId="2437038E" w14:textId="77777777" w:rsidR="00421790" w:rsidRDefault="00421790" w:rsidP="00421790">
      <w:pPr>
        <w:pStyle w:val="ListParagraph"/>
        <w:numPr>
          <w:ilvl w:val="0"/>
          <w:numId w:val="12"/>
        </w:numPr>
        <w:rPr>
          <w:rFonts w:ascii="Aptos" w:hAnsi="Aptos"/>
          <w:sz w:val="24"/>
          <w:szCs w:val="24"/>
        </w:rPr>
      </w:pPr>
      <w:r w:rsidRPr="00523102">
        <w:rPr>
          <w:rFonts w:ascii="Aptos" w:hAnsi="Aptos"/>
          <w:sz w:val="24"/>
          <w:szCs w:val="24"/>
        </w:rPr>
        <w:t>Check for any connector plugs that are dislodged or not fully seated into their receptacles</w:t>
      </w:r>
      <w:r>
        <w:rPr>
          <w:rFonts w:ascii="Aptos" w:hAnsi="Aptos"/>
          <w:sz w:val="24"/>
          <w:szCs w:val="24"/>
        </w:rPr>
        <w:t xml:space="preserve"> and re-secure them as needed with a firm press.  </w:t>
      </w:r>
    </w:p>
    <w:p w14:paraId="6D902671" w14:textId="77777777" w:rsidR="00421790" w:rsidRPr="00BE2F5A" w:rsidRDefault="00421790" w:rsidP="00421790">
      <w:pPr>
        <w:pStyle w:val="ListParagraph"/>
        <w:numPr>
          <w:ilvl w:val="0"/>
          <w:numId w:val="12"/>
        </w:numPr>
        <w:rPr>
          <w:rFonts w:ascii="Aptos" w:hAnsi="Aptos"/>
          <w:sz w:val="24"/>
          <w:szCs w:val="24"/>
        </w:rPr>
      </w:pPr>
      <w:r w:rsidRPr="00BE2F5A">
        <w:rPr>
          <w:rFonts w:ascii="Aptos" w:hAnsi="Aptos"/>
          <w:sz w:val="24"/>
          <w:szCs w:val="24"/>
        </w:rPr>
        <w:t>Check for any obvious</w:t>
      </w:r>
      <w:r>
        <w:rPr>
          <w:rFonts w:ascii="Aptos" w:hAnsi="Aptos"/>
          <w:sz w:val="24"/>
          <w:szCs w:val="24"/>
        </w:rPr>
        <w:t>ly</w:t>
      </w:r>
      <w:r w:rsidRPr="00BE2F5A">
        <w:rPr>
          <w:rFonts w:ascii="Aptos" w:hAnsi="Aptos"/>
          <w:sz w:val="24"/>
          <w:szCs w:val="24"/>
        </w:rPr>
        <w:t xml:space="preserve"> loose or disconnected wiring</w:t>
      </w:r>
    </w:p>
    <w:p w14:paraId="4E1F9E4F" w14:textId="77777777" w:rsidR="00421790" w:rsidRDefault="00421790" w:rsidP="00421790"/>
    <w:p w14:paraId="2E090DD9" w14:textId="77777777" w:rsidR="00421790" w:rsidRDefault="00421790" w:rsidP="00421790">
      <w:pPr>
        <w:tabs>
          <w:tab w:val="clear" w:pos="0"/>
          <w:tab w:val="left" w:pos="720"/>
        </w:tabs>
        <w:ind w:left="720"/>
      </w:pPr>
      <w:r w:rsidRPr="00F5780E">
        <w:rPr>
          <w:b/>
          <w:bCs/>
          <w:noProof/>
        </w:rPr>
        <w:drawing>
          <wp:anchor distT="0" distB="0" distL="114300" distR="114300" simplePos="0" relativeHeight="251745280" behindDoc="1" locked="0" layoutInCell="1" allowOverlap="1" wp14:anchorId="2C650CCF" wp14:editId="3BA925E9">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34E6E">
        <w:rPr>
          <w:b/>
          <w:bCs/>
          <w:noProof/>
        </w:rPr>
        <w:drawing>
          <wp:anchor distT="0" distB="0" distL="114300" distR="114300" simplePos="0" relativeHeight="251746304" behindDoc="0" locked="0" layoutInCell="1" allowOverlap="1" wp14:anchorId="632024C6" wp14:editId="632FA48E">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If any components have become dislodged or there is any question as to where a disconnected plug or wire should be connected, do not proceed any further with chamber installation or operation and contact Percival’s customer support team at 1-800-695-2743 or </w:t>
      </w:r>
      <w:hyperlink r:id="rId20" w:history="1">
        <w:r w:rsidRPr="00B95941">
          <w:rPr>
            <w:rStyle w:val="Hyperlink"/>
            <w:szCs w:val="24"/>
          </w:rPr>
          <w:t>customerservice@percival-scientific.com</w:t>
        </w:r>
      </w:hyperlink>
    </w:p>
    <w:p w14:paraId="4DA90C53" w14:textId="77777777" w:rsidR="00421790" w:rsidRDefault="00421790" w:rsidP="000E6B2D"/>
    <w:p w14:paraId="755149CD" w14:textId="0EF45117" w:rsidR="00421790" w:rsidRDefault="00681132" w:rsidP="00B918D3">
      <w:pPr>
        <w:pStyle w:val="Heading3"/>
      </w:pPr>
      <w:bookmarkStart w:id="21" w:name="_Toc204322556"/>
      <w:r>
        <w:t>Inspecting</w:t>
      </w:r>
      <w:r w:rsidR="00421790">
        <w:t xml:space="preserve"> Electrical Connections</w:t>
      </w:r>
      <w:bookmarkEnd w:id="21"/>
    </w:p>
    <w:p w14:paraId="6A6386DB" w14:textId="77777777" w:rsidR="00421790" w:rsidRDefault="00421790" w:rsidP="00421790"/>
    <w:p w14:paraId="7D6C6576" w14:textId="007B4982" w:rsidR="00421790" w:rsidRDefault="000E6B2D" w:rsidP="000E6B2D">
      <w:pPr>
        <w:tabs>
          <w:tab w:val="clear" w:pos="0"/>
          <w:tab w:val="left" w:pos="720"/>
        </w:tabs>
        <w:ind w:left="720"/>
      </w:pPr>
      <w:r w:rsidRPr="00F5780E">
        <w:rPr>
          <w:b/>
          <w:bCs/>
          <w:noProof/>
        </w:rPr>
        <w:drawing>
          <wp:anchor distT="0" distB="0" distL="114300" distR="114300" simplePos="0" relativeHeight="251748352" behindDoc="1" locked="0" layoutInCell="1" allowOverlap="1" wp14:anchorId="6B53E42F" wp14:editId="0B720CCA">
            <wp:simplePos x="0" y="0"/>
            <wp:positionH relativeFrom="column">
              <wp:posOffset>0</wp:posOffset>
            </wp:positionH>
            <wp:positionV relativeFrom="paragraph">
              <wp:posOffset>513715</wp:posOffset>
            </wp:positionV>
            <wp:extent cx="342900" cy="299085"/>
            <wp:effectExtent l="0" t="0" r="0" b="5715"/>
            <wp:wrapSquare wrapText="bothSides"/>
            <wp:docPr id="44050246"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34E6E">
        <w:rPr>
          <w:b/>
          <w:bCs/>
          <w:noProof/>
        </w:rPr>
        <w:drawing>
          <wp:anchor distT="0" distB="0" distL="114300" distR="114300" simplePos="0" relativeHeight="251749376" behindDoc="0" locked="0" layoutInCell="1" allowOverlap="1" wp14:anchorId="37EEFE19" wp14:editId="53053FEB">
            <wp:simplePos x="0" y="0"/>
            <wp:positionH relativeFrom="column">
              <wp:posOffset>0</wp:posOffset>
            </wp:positionH>
            <wp:positionV relativeFrom="paragraph">
              <wp:posOffset>133019</wp:posOffset>
            </wp:positionV>
            <wp:extent cx="342900" cy="299085"/>
            <wp:effectExtent l="0" t="0" r="0" b="5715"/>
            <wp:wrapSquare wrapText="bothSides"/>
            <wp:docPr id="139954745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Make sure all plugs are fully seated into their proper receptacles with a firm press.  Failure to fully seat a plug into its receptacle may cause the powered device and/or electrical circuit to malfunction or become damaged.  LED lamp banks are particularly sensitive to plug misalignment and insufficient engagement between plug(s) and receptacle(s).  An example of this is provided below for reference:</w:t>
      </w:r>
    </w:p>
    <w:p w14:paraId="02D693A0" w14:textId="77777777" w:rsidR="000E6B2D" w:rsidRDefault="000E6B2D" w:rsidP="00421790"/>
    <w:p w14:paraId="7DBF0C88" w14:textId="77777777" w:rsidR="000E6B2D" w:rsidRDefault="000E6B2D" w:rsidP="000E6B2D">
      <w:pPr>
        <w:pStyle w:val="ListParagraph"/>
        <w:jc w:val="center"/>
      </w:pPr>
      <w:r>
        <w:rPr>
          <w:noProof/>
        </w:rPr>
        <w:drawing>
          <wp:anchor distT="0" distB="0" distL="114300" distR="114300" simplePos="0" relativeHeight="251752448" behindDoc="0" locked="0" layoutInCell="1" allowOverlap="1" wp14:anchorId="265E71CC" wp14:editId="10405DE7">
            <wp:simplePos x="0" y="0"/>
            <wp:positionH relativeFrom="column">
              <wp:posOffset>2219325</wp:posOffset>
            </wp:positionH>
            <wp:positionV relativeFrom="paragraph">
              <wp:posOffset>1245870</wp:posOffset>
            </wp:positionV>
            <wp:extent cx="342900" cy="299085"/>
            <wp:effectExtent l="0" t="0" r="0" b="5715"/>
            <wp:wrapNone/>
            <wp:docPr id="101520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1424" behindDoc="0" locked="0" layoutInCell="1" allowOverlap="1" wp14:anchorId="105F22A4" wp14:editId="2CC09824">
            <wp:simplePos x="0" y="0"/>
            <wp:positionH relativeFrom="column">
              <wp:posOffset>2219325</wp:posOffset>
            </wp:positionH>
            <wp:positionV relativeFrom="paragraph">
              <wp:posOffset>864870</wp:posOffset>
            </wp:positionV>
            <wp:extent cx="342900" cy="299085"/>
            <wp:effectExtent l="0" t="0" r="0" b="5715"/>
            <wp:wrapNone/>
            <wp:docPr id="125408503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73995725" wp14:editId="22DBF1B4">
            <wp:extent cx="1836751" cy="2299864"/>
            <wp:effectExtent l="0" t="0" r="0" b="5715"/>
            <wp:docPr id="539518470" name="Picture 9" descr="A close-up of a plu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518470" name="Picture 9" descr="A close-up of a plug&#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46226" cy="2311728"/>
                    </a:xfrm>
                    <a:prstGeom prst="rect">
                      <a:avLst/>
                    </a:prstGeom>
                  </pic:spPr>
                </pic:pic>
              </a:graphicData>
            </a:graphic>
          </wp:inline>
        </w:drawing>
      </w:r>
      <w:r>
        <w:tab/>
      </w:r>
      <w:r>
        <w:tab/>
      </w:r>
      <w:r>
        <w:rPr>
          <w:noProof/>
        </w:rPr>
        <w:drawing>
          <wp:inline distT="0" distB="0" distL="0" distR="0" wp14:anchorId="11D408E6" wp14:editId="39FC65D8">
            <wp:extent cx="1709530" cy="2309691"/>
            <wp:effectExtent l="0" t="0" r="5080" b="0"/>
            <wp:docPr id="1949623353" name="Picture 10" descr="A hand holding a c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23353" name="Picture 10" descr="A hand holding a cord&#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45009" cy="2357626"/>
                    </a:xfrm>
                    <a:prstGeom prst="rect">
                      <a:avLst/>
                    </a:prstGeom>
                  </pic:spPr>
                </pic:pic>
              </a:graphicData>
            </a:graphic>
          </wp:inline>
        </w:drawing>
      </w:r>
    </w:p>
    <w:p w14:paraId="2550C33B" w14:textId="77777777" w:rsidR="000E6B2D" w:rsidRDefault="000E6B2D" w:rsidP="000E6B2D">
      <w:pPr>
        <w:pStyle w:val="ListParagraph"/>
        <w:ind w:left="1440" w:firstLine="630"/>
        <w:rPr>
          <w:b/>
          <w:sz w:val="28"/>
        </w:rPr>
      </w:pPr>
      <w:r>
        <w:t>(Plug not fully seated)</w:t>
      </w:r>
      <w:r>
        <w:tab/>
      </w:r>
      <w:r>
        <w:tab/>
        <w:t xml:space="preserve">             (Press plug firmly into receptacle)</w:t>
      </w:r>
      <w:r>
        <w:br w:type="page"/>
      </w:r>
    </w:p>
    <w:p w14:paraId="29F583BD" w14:textId="35C8D99E" w:rsidR="00B918D3" w:rsidRDefault="00B918D3" w:rsidP="00B918D3">
      <w:pPr>
        <w:pStyle w:val="Heading3"/>
      </w:pPr>
      <w:bookmarkStart w:id="22" w:name="_Toc204322557"/>
      <w:r>
        <w:lastRenderedPageBreak/>
        <w:t>Turn on the Chamber</w:t>
      </w:r>
      <w:bookmarkEnd w:id="22"/>
    </w:p>
    <w:p w14:paraId="039DD68A" w14:textId="77777777" w:rsidR="00D627C3" w:rsidRDefault="00D627C3" w:rsidP="00B918D3">
      <w:pPr>
        <w:rPr>
          <w:szCs w:val="24"/>
        </w:rPr>
      </w:pPr>
    </w:p>
    <w:p w14:paraId="1959CFC3" w14:textId="587DD6AA" w:rsidR="003473E4" w:rsidRDefault="00BC3F8E" w:rsidP="003473E4">
      <w:pPr>
        <w:rPr>
          <w:szCs w:val="24"/>
        </w:rPr>
      </w:pPr>
      <w:r>
        <w:rPr>
          <w:szCs w:val="24"/>
        </w:rPr>
        <w:t>S</w:t>
      </w:r>
      <w:r w:rsidR="00B918D3" w:rsidRPr="00FD2FE5">
        <w:rPr>
          <w:szCs w:val="24"/>
        </w:rPr>
        <w:t>et the main power switch located on the left side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p>
    <w:p w14:paraId="2C21983B" w14:textId="77777777" w:rsidR="003473E4" w:rsidRPr="003473E4" w:rsidRDefault="003473E4" w:rsidP="003473E4">
      <w:pPr>
        <w:rPr>
          <w:szCs w:val="24"/>
        </w:rPr>
      </w:pPr>
    </w:p>
    <w:p w14:paraId="33A3BD94" w14:textId="6E9D0871" w:rsidR="00613FDA" w:rsidRDefault="00613FDA" w:rsidP="00613FDA">
      <w:pPr>
        <w:pStyle w:val="Heading3"/>
      </w:pPr>
      <w:bookmarkStart w:id="23" w:name="_Toc204322558"/>
      <w:r>
        <w:t>IntellusUltra Control System</w:t>
      </w:r>
      <w:bookmarkEnd w:id="23"/>
    </w:p>
    <w:p w14:paraId="1757A940" w14:textId="77777777" w:rsidR="00613FDA" w:rsidRDefault="00613FDA" w:rsidP="00FD2FE5">
      <w:pPr>
        <w:rPr>
          <w:szCs w:val="24"/>
        </w:rPr>
      </w:pPr>
    </w:p>
    <w:p w14:paraId="0C7C9512" w14:textId="2FABDEA6" w:rsidR="00681132" w:rsidRDefault="00681132" w:rsidP="00681132">
      <w:pPr>
        <w:rPr>
          <w:szCs w:val="24"/>
        </w:rPr>
      </w:pPr>
      <w:r>
        <w:rPr>
          <w:szCs w:val="24"/>
        </w:rPr>
        <w:t>The primary method of operating a walk-in</w:t>
      </w:r>
      <w:r>
        <w:t xml:space="preserve"> </w:t>
      </w:r>
      <w:r>
        <w:rPr>
          <w:szCs w:val="24"/>
        </w:rPr>
        <w:t>controlled environment chamber is through the C9T IntellusUltra control system’s touch screen. The touch screen (shown below) is located on the exterior of the walk-in base model’s control panel.</w:t>
      </w:r>
    </w:p>
    <w:p w14:paraId="226F825F" w14:textId="77777777" w:rsidR="00681132" w:rsidRDefault="00681132" w:rsidP="00681132">
      <w:pPr>
        <w:rPr>
          <w:szCs w:val="24"/>
        </w:rPr>
      </w:pPr>
    </w:p>
    <w:p w14:paraId="2AE93E25" w14:textId="77777777" w:rsidR="00681132" w:rsidRDefault="00681132" w:rsidP="00681132">
      <w:pPr>
        <w:jc w:val="center"/>
        <w:rPr>
          <w:szCs w:val="24"/>
        </w:rPr>
      </w:pPr>
      <w:r>
        <w:rPr>
          <w:noProof/>
        </w:rPr>
        <w:drawing>
          <wp:inline distT="0" distB="0" distL="0" distR="0" wp14:anchorId="617AE918" wp14:editId="434D3155">
            <wp:extent cx="4349056" cy="2925855"/>
            <wp:effectExtent l="0" t="0" r="0" b="8255"/>
            <wp:docPr id="1437347217" name="Picture 5" descr="A screen shot of a tab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347217" name="Picture 5" descr="A screen shot of a table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75533" cy="2943667"/>
                    </a:xfrm>
                    <a:prstGeom prst="rect">
                      <a:avLst/>
                    </a:prstGeom>
                    <a:noFill/>
                    <a:ln>
                      <a:noFill/>
                    </a:ln>
                  </pic:spPr>
                </pic:pic>
              </a:graphicData>
            </a:graphic>
          </wp:inline>
        </w:drawing>
      </w:r>
    </w:p>
    <w:p w14:paraId="5101DDCB" w14:textId="77777777" w:rsidR="00681132" w:rsidRDefault="00681132" w:rsidP="00681132">
      <w:pPr>
        <w:jc w:val="center"/>
        <w:rPr>
          <w:szCs w:val="24"/>
        </w:rPr>
      </w:pPr>
    </w:p>
    <w:p w14:paraId="443FFC16" w14:textId="77777777" w:rsidR="00681132" w:rsidRDefault="00681132" w:rsidP="00681132">
      <w:pPr>
        <w:rPr>
          <w:szCs w:val="24"/>
        </w:rPr>
      </w:pPr>
      <w:r>
        <w:rPr>
          <w:noProof/>
        </w:rPr>
        <w:drawing>
          <wp:anchor distT="0" distB="0" distL="114300" distR="114300" simplePos="0" relativeHeight="251756544" behindDoc="0" locked="0" layoutInCell="1" allowOverlap="1" wp14:anchorId="036A6E23" wp14:editId="250FE98B">
            <wp:simplePos x="0" y="0"/>
            <wp:positionH relativeFrom="column">
              <wp:posOffset>0</wp:posOffset>
            </wp:positionH>
            <wp:positionV relativeFrom="paragraph">
              <wp:posOffset>184785</wp:posOffset>
            </wp:positionV>
            <wp:extent cx="314325" cy="314325"/>
            <wp:effectExtent l="0" t="0" r="9525" b="9525"/>
            <wp:wrapSquare wrapText="bothSides"/>
            <wp:docPr id="195170501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p>
    <w:p w14:paraId="65B6AF82" w14:textId="77777777" w:rsidR="00681132" w:rsidRDefault="00681132" w:rsidP="00681132">
      <w:pPr>
        <w:rPr>
          <w:szCs w:val="24"/>
        </w:rPr>
      </w:pPr>
      <w:r>
        <w:rPr>
          <w:szCs w:val="24"/>
        </w:rPr>
        <w:t xml:space="preserve">Please refer to the supplementary </w:t>
      </w:r>
      <w:r w:rsidRPr="00613FDA">
        <w:rPr>
          <w:b/>
          <w:bCs/>
          <w:szCs w:val="24"/>
        </w:rPr>
        <w:t>Touch Screen User Manual</w:t>
      </w:r>
      <w:r>
        <w:rPr>
          <w:szCs w:val="24"/>
        </w:rPr>
        <w:t xml:space="preserve"> for instructions on the operation of this system</w:t>
      </w:r>
    </w:p>
    <w:p w14:paraId="2C77EE10" w14:textId="77777777" w:rsidR="00681132" w:rsidRDefault="00681132" w:rsidP="00681132">
      <w:pPr>
        <w:rPr>
          <w:szCs w:val="24"/>
        </w:rPr>
      </w:pPr>
    </w:p>
    <w:p w14:paraId="0FF49B81" w14:textId="77777777" w:rsidR="00681132" w:rsidRDefault="00681132" w:rsidP="00681132">
      <w:pPr>
        <w:tabs>
          <w:tab w:val="clear" w:pos="0"/>
          <w:tab w:val="left" w:pos="720"/>
        </w:tabs>
        <w:ind w:left="720"/>
        <w:rPr>
          <w:szCs w:val="24"/>
        </w:rPr>
      </w:pPr>
      <w:r>
        <w:rPr>
          <w:noProof/>
        </w:rPr>
        <w:drawing>
          <wp:anchor distT="0" distB="0" distL="114300" distR="114300" simplePos="0" relativeHeight="251754496" behindDoc="0" locked="0" layoutInCell="1" allowOverlap="1" wp14:anchorId="6E7F2F24" wp14:editId="20407A61">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24" w:history="1">
        <w:r w:rsidRPr="00B95941">
          <w:rPr>
            <w:rStyle w:val="Hyperlink"/>
            <w:szCs w:val="24"/>
          </w:rPr>
          <w:t>https://www.percival-scientific.com/wp-content/uploads/2023/03/IntellusUltra-Quick-Guide.pdf</w:t>
        </w:r>
      </w:hyperlink>
    </w:p>
    <w:p w14:paraId="35FE667A" w14:textId="77777777" w:rsidR="00681132" w:rsidRDefault="00681132" w:rsidP="00681132">
      <w:pPr>
        <w:rPr>
          <w:szCs w:val="24"/>
        </w:rPr>
      </w:pPr>
    </w:p>
    <w:p w14:paraId="7BAE1C26" w14:textId="27692201" w:rsidR="00681132" w:rsidRDefault="00681132" w:rsidP="00681132">
      <w:pPr>
        <w:tabs>
          <w:tab w:val="clear" w:pos="0"/>
          <w:tab w:val="left" w:pos="720"/>
        </w:tabs>
        <w:ind w:left="720"/>
        <w:rPr>
          <w:szCs w:val="24"/>
        </w:rPr>
      </w:pPr>
      <w:r>
        <w:rPr>
          <w:noProof/>
        </w:rPr>
        <w:drawing>
          <wp:anchor distT="0" distB="0" distL="114300" distR="114300" simplePos="0" relativeHeight="251755520" behindDoc="0" locked="0" layoutInCell="1" allowOverlap="1" wp14:anchorId="64A3B048" wp14:editId="76AE9A36">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w:t>
      </w:r>
      <w:r>
        <w:rPr>
          <w:b/>
          <w:bCs/>
          <w:szCs w:val="24"/>
        </w:rPr>
        <w:t>8/9</w:t>
      </w:r>
      <w:r w:rsidRPr="00981C40">
        <w:rPr>
          <w:b/>
          <w:bCs/>
          <w:szCs w:val="24"/>
        </w:rPr>
        <w:t xml:space="preserve"> Control System User Manual</w:t>
      </w:r>
      <w:r>
        <w:rPr>
          <w:szCs w:val="24"/>
        </w:rPr>
        <w:t xml:space="preserve"> for comprehensive operational instructions for the chamber’s control system</w:t>
      </w:r>
    </w:p>
    <w:p w14:paraId="1D88544E" w14:textId="77777777" w:rsidR="00613FDA" w:rsidRDefault="00613FDA" w:rsidP="00FD2FE5">
      <w:pPr>
        <w:rPr>
          <w:szCs w:val="24"/>
        </w:rPr>
      </w:pPr>
    </w:p>
    <w:p w14:paraId="01256A2A" w14:textId="77777777" w:rsidR="003473E4" w:rsidRDefault="003473E4">
      <w:pPr>
        <w:tabs>
          <w:tab w:val="clear" w:pos="0"/>
        </w:tabs>
        <w:overflowPunct/>
        <w:autoSpaceDE/>
        <w:autoSpaceDN/>
        <w:adjustRightInd/>
        <w:textAlignment w:val="auto"/>
        <w:rPr>
          <w:szCs w:val="24"/>
        </w:rPr>
      </w:pPr>
      <w:r>
        <w:rPr>
          <w:szCs w:val="24"/>
        </w:rPr>
        <w:br w:type="page"/>
      </w:r>
    </w:p>
    <w:p w14:paraId="16258484" w14:textId="31A2934D" w:rsidR="004040BA" w:rsidRDefault="004040BA" w:rsidP="00FD2FE5">
      <w:pPr>
        <w:rPr>
          <w:szCs w:val="24"/>
        </w:rPr>
      </w:pPr>
      <w:r>
        <w:rPr>
          <w:szCs w:val="24"/>
        </w:rPr>
        <w:lastRenderedPageBreak/>
        <w:t>When first energized</w:t>
      </w:r>
      <w:r w:rsidR="0096757F">
        <w:rPr>
          <w:szCs w:val="24"/>
        </w:rPr>
        <w:t>,</w:t>
      </w:r>
      <w:r>
        <w:rPr>
          <w:szCs w:val="24"/>
        </w:rPr>
        <w:t xml:space="preserve"> the IntellusUltra control system is set to operate in Manual Mode</w:t>
      </w:r>
      <w:r w:rsidR="0096757F">
        <w:rPr>
          <w:szCs w:val="24"/>
        </w:rPr>
        <w:t xml:space="preserve"> with </w:t>
      </w:r>
      <w:r>
        <w:rPr>
          <w:szCs w:val="24"/>
        </w:rPr>
        <w:t>the following factory settings:</w:t>
      </w:r>
    </w:p>
    <w:p w14:paraId="5975373F" w14:textId="77777777" w:rsidR="004040BA" w:rsidRDefault="004040BA" w:rsidP="00FD2FE5">
      <w:pPr>
        <w:rPr>
          <w:szCs w:val="24"/>
        </w:rPr>
      </w:pPr>
    </w:p>
    <w:tbl>
      <w:tblPr>
        <w:tblStyle w:val="TableGrid"/>
        <w:tblW w:w="0" w:type="auto"/>
        <w:tblLook w:val="04A0" w:firstRow="1" w:lastRow="0" w:firstColumn="1" w:lastColumn="0" w:noHBand="0" w:noVBand="1"/>
      </w:tblPr>
      <w:tblGrid>
        <w:gridCol w:w="4675"/>
        <w:gridCol w:w="4675"/>
      </w:tblGrid>
      <w:tr w:rsidR="006D2876" w14:paraId="218A7F7B" w14:textId="77777777" w:rsidTr="006D2876">
        <w:tc>
          <w:tcPr>
            <w:tcW w:w="4675" w:type="dxa"/>
          </w:tcPr>
          <w:p w14:paraId="6601EA78" w14:textId="0ABABC83" w:rsidR="006D2876" w:rsidRPr="00E23674" w:rsidRDefault="006D2876" w:rsidP="00FD2FE5">
            <w:pPr>
              <w:rPr>
                <w:b/>
                <w:bCs/>
                <w:szCs w:val="24"/>
              </w:rPr>
            </w:pPr>
            <w:r w:rsidRPr="00E23674">
              <w:rPr>
                <w:b/>
                <w:bCs/>
                <w:szCs w:val="24"/>
              </w:rPr>
              <w:t>Control Feature</w:t>
            </w:r>
          </w:p>
        </w:tc>
        <w:tc>
          <w:tcPr>
            <w:tcW w:w="4675" w:type="dxa"/>
          </w:tcPr>
          <w:p w14:paraId="728CE06C" w14:textId="4D3399D9" w:rsidR="006D2876" w:rsidRPr="00E23674" w:rsidRDefault="006D2876" w:rsidP="00FD2FE5">
            <w:pPr>
              <w:rPr>
                <w:b/>
                <w:bCs/>
                <w:szCs w:val="24"/>
              </w:rPr>
            </w:pPr>
            <w:r w:rsidRPr="00E23674">
              <w:rPr>
                <w:b/>
                <w:bCs/>
                <w:szCs w:val="24"/>
              </w:rPr>
              <w:t>Factory Setting</w:t>
            </w:r>
          </w:p>
        </w:tc>
      </w:tr>
      <w:tr w:rsidR="006D2876" w14:paraId="554FA161" w14:textId="77777777" w:rsidTr="006D2876">
        <w:tc>
          <w:tcPr>
            <w:tcW w:w="4675" w:type="dxa"/>
          </w:tcPr>
          <w:p w14:paraId="5949490E" w14:textId="0CD48CF4" w:rsidR="006D2876" w:rsidRDefault="006D2876" w:rsidP="00FD2FE5">
            <w:pPr>
              <w:rPr>
                <w:szCs w:val="24"/>
              </w:rPr>
            </w:pPr>
            <w:r>
              <w:rPr>
                <w:szCs w:val="24"/>
              </w:rPr>
              <w:t>System Time</w:t>
            </w:r>
          </w:p>
        </w:tc>
        <w:tc>
          <w:tcPr>
            <w:tcW w:w="4675" w:type="dxa"/>
          </w:tcPr>
          <w:p w14:paraId="6B8480D7" w14:textId="49E4B4A8" w:rsidR="006D2876" w:rsidRDefault="006D2876" w:rsidP="00FD2FE5">
            <w:pPr>
              <w:rPr>
                <w:szCs w:val="24"/>
              </w:rPr>
            </w:pPr>
            <w:r>
              <w:rPr>
                <w:szCs w:val="24"/>
              </w:rPr>
              <w:t>Current North American Central Time Zone</w:t>
            </w:r>
          </w:p>
        </w:tc>
      </w:tr>
      <w:tr w:rsidR="006D2876" w14:paraId="62E518FC" w14:textId="77777777" w:rsidTr="006D2876">
        <w:tc>
          <w:tcPr>
            <w:tcW w:w="4675" w:type="dxa"/>
          </w:tcPr>
          <w:p w14:paraId="6AEEE804" w14:textId="7C3997A5" w:rsidR="006D2876" w:rsidRDefault="006D2876" w:rsidP="00FD2FE5">
            <w:pPr>
              <w:rPr>
                <w:szCs w:val="24"/>
              </w:rPr>
            </w:pPr>
            <w:r>
              <w:rPr>
                <w:szCs w:val="24"/>
              </w:rPr>
              <w:t>Operation Mode</w:t>
            </w:r>
          </w:p>
        </w:tc>
        <w:tc>
          <w:tcPr>
            <w:tcW w:w="4675" w:type="dxa"/>
          </w:tcPr>
          <w:p w14:paraId="6A47E33A" w14:textId="733D0597" w:rsidR="006D2876" w:rsidRDefault="006D2876" w:rsidP="00FD2FE5">
            <w:pPr>
              <w:rPr>
                <w:szCs w:val="24"/>
              </w:rPr>
            </w:pPr>
            <w:r>
              <w:rPr>
                <w:szCs w:val="24"/>
              </w:rPr>
              <w:t>Manual</w:t>
            </w:r>
          </w:p>
        </w:tc>
      </w:tr>
      <w:tr w:rsidR="006D2876" w14:paraId="24FFCB9B" w14:textId="77777777" w:rsidTr="006D2876">
        <w:tc>
          <w:tcPr>
            <w:tcW w:w="4675" w:type="dxa"/>
          </w:tcPr>
          <w:p w14:paraId="09FC717D" w14:textId="006B2FA7" w:rsidR="006D2876" w:rsidRDefault="00E23674" w:rsidP="00FD2FE5">
            <w:pPr>
              <w:rPr>
                <w:szCs w:val="24"/>
              </w:rPr>
            </w:pPr>
            <w:r>
              <w:rPr>
                <w:szCs w:val="24"/>
              </w:rPr>
              <w:t>Programming Step Type</w:t>
            </w:r>
          </w:p>
        </w:tc>
        <w:tc>
          <w:tcPr>
            <w:tcW w:w="4675" w:type="dxa"/>
          </w:tcPr>
          <w:p w14:paraId="349A7824" w14:textId="1A4F6EEA" w:rsidR="006D2876" w:rsidRDefault="00E23674" w:rsidP="00FD2FE5">
            <w:pPr>
              <w:rPr>
                <w:szCs w:val="24"/>
              </w:rPr>
            </w:pPr>
            <w:r>
              <w:rPr>
                <w:szCs w:val="24"/>
              </w:rPr>
              <w:t>Non-ramping</w:t>
            </w:r>
          </w:p>
        </w:tc>
      </w:tr>
      <w:tr w:rsidR="006D2876" w14:paraId="24C1B793" w14:textId="77777777" w:rsidTr="006D2876">
        <w:tc>
          <w:tcPr>
            <w:tcW w:w="4675" w:type="dxa"/>
          </w:tcPr>
          <w:p w14:paraId="0432BA93" w14:textId="4659CFAE" w:rsidR="006D2876" w:rsidRDefault="00E23674" w:rsidP="00FD2FE5">
            <w:pPr>
              <w:rPr>
                <w:szCs w:val="24"/>
              </w:rPr>
            </w:pPr>
            <w:r>
              <w:rPr>
                <w:szCs w:val="24"/>
              </w:rPr>
              <w:t>Temperature Set Point</w:t>
            </w:r>
          </w:p>
        </w:tc>
        <w:tc>
          <w:tcPr>
            <w:tcW w:w="4675" w:type="dxa"/>
          </w:tcPr>
          <w:p w14:paraId="292C54E6" w14:textId="612BBDB2" w:rsidR="006D2876" w:rsidRDefault="00E23674" w:rsidP="00FD2FE5">
            <w:pPr>
              <w:rPr>
                <w:szCs w:val="24"/>
              </w:rPr>
            </w:pPr>
            <w:r>
              <w:rPr>
                <w:szCs w:val="24"/>
              </w:rPr>
              <w:t>25°C</w:t>
            </w:r>
          </w:p>
        </w:tc>
      </w:tr>
      <w:tr w:rsidR="006D2876" w14:paraId="7A479DDE" w14:textId="77777777" w:rsidTr="006D2876">
        <w:tc>
          <w:tcPr>
            <w:tcW w:w="4675" w:type="dxa"/>
          </w:tcPr>
          <w:p w14:paraId="36AC48D6" w14:textId="4EDA5E36" w:rsidR="006D2876" w:rsidRDefault="00E23674" w:rsidP="00FD2FE5">
            <w:pPr>
              <w:rPr>
                <w:szCs w:val="24"/>
              </w:rPr>
            </w:pPr>
            <w:r>
              <w:rPr>
                <w:szCs w:val="24"/>
              </w:rPr>
              <w:t>Temperature Limit 1 High Alarm</w:t>
            </w:r>
          </w:p>
        </w:tc>
        <w:tc>
          <w:tcPr>
            <w:tcW w:w="4675" w:type="dxa"/>
          </w:tcPr>
          <w:p w14:paraId="0A7309B2" w14:textId="07697D63" w:rsidR="006D2876" w:rsidRDefault="00E23674" w:rsidP="00FD2FE5">
            <w:pPr>
              <w:rPr>
                <w:szCs w:val="24"/>
              </w:rPr>
            </w:pPr>
            <w:r>
              <w:rPr>
                <w:szCs w:val="24"/>
              </w:rPr>
              <w:t>35°C</w:t>
            </w:r>
          </w:p>
        </w:tc>
      </w:tr>
      <w:tr w:rsidR="00E23674" w14:paraId="6EECAFDC" w14:textId="77777777" w:rsidTr="006D2876">
        <w:tc>
          <w:tcPr>
            <w:tcW w:w="4675" w:type="dxa"/>
          </w:tcPr>
          <w:p w14:paraId="68597E9F" w14:textId="6746CE95" w:rsidR="00E23674" w:rsidRDefault="00E23674" w:rsidP="00FD2FE5">
            <w:pPr>
              <w:rPr>
                <w:szCs w:val="24"/>
              </w:rPr>
            </w:pPr>
            <w:r>
              <w:rPr>
                <w:szCs w:val="24"/>
              </w:rPr>
              <w:t>Temperature Limit 1 Low Alarm</w:t>
            </w:r>
          </w:p>
        </w:tc>
        <w:tc>
          <w:tcPr>
            <w:tcW w:w="4675" w:type="dxa"/>
          </w:tcPr>
          <w:p w14:paraId="4C5B8AE7" w14:textId="12049722" w:rsidR="00E23674" w:rsidRDefault="00B918D3" w:rsidP="00FD2FE5">
            <w:pPr>
              <w:rPr>
                <w:szCs w:val="24"/>
              </w:rPr>
            </w:pPr>
            <w:r>
              <w:rPr>
                <w:szCs w:val="24"/>
              </w:rPr>
              <w:t>-5</w:t>
            </w:r>
            <w:r w:rsidR="00E23674">
              <w:rPr>
                <w:szCs w:val="24"/>
              </w:rPr>
              <w:t>°C</w:t>
            </w:r>
          </w:p>
        </w:tc>
      </w:tr>
      <w:tr w:rsidR="00E23674" w14:paraId="1DF813E8" w14:textId="77777777" w:rsidTr="006D2876">
        <w:tc>
          <w:tcPr>
            <w:tcW w:w="4675" w:type="dxa"/>
          </w:tcPr>
          <w:p w14:paraId="20EC80C1" w14:textId="5701523B" w:rsidR="00E23674" w:rsidRDefault="00E23674" w:rsidP="00FD2FE5">
            <w:pPr>
              <w:rPr>
                <w:szCs w:val="24"/>
              </w:rPr>
            </w:pPr>
            <w:r>
              <w:rPr>
                <w:szCs w:val="24"/>
              </w:rPr>
              <w:t>Temperature Limit 2 High Alarm</w:t>
            </w:r>
          </w:p>
        </w:tc>
        <w:tc>
          <w:tcPr>
            <w:tcW w:w="4675" w:type="dxa"/>
          </w:tcPr>
          <w:p w14:paraId="2C143312" w14:textId="06D327B2" w:rsidR="00E23674" w:rsidRDefault="00E23674" w:rsidP="00FD2FE5">
            <w:pPr>
              <w:rPr>
                <w:szCs w:val="24"/>
              </w:rPr>
            </w:pPr>
            <w:r>
              <w:rPr>
                <w:szCs w:val="24"/>
              </w:rPr>
              <w:t>38°C</w:t>
            </w:r>
          </w:p>
        </w:tc>
      </w:tr>
      <w:tr w:rsidR="00E23674" w14:paraId="731F6FBF" w14:textId="77777777" w:rsidTr="006D2876">
        <w:tc>
          <w:tcPr>
            <w:tcW w:w="4675" w:type="dxa"/>
          </w:tcPr>
          <w:p w14:paraId="5067C7C3" w14:textId="54CC91CF" w:rsidR="00E23674" w:rsidRDefault="00E23674" w:rsidP="00FD2FE5">
            <w:pPr>
              <w:rPr>
                <w:szCs w:val="24"/>
              </w:rPr>
            </w:pPr>
            <w:r>
              <w:rPr>
                <w:szCs w:val="24"/>
              </w:rPr>
              <w:t>Temperature Limit 2 Low Alarm</w:t>
            </w:r>
          </w:p>
        </w:tc>
        <w:tc>
          <w:tcPr>
            <w:tcW w:w="4675" w:type="dxa"/>
          </w:tcPr>
          <w:p w14:paraId="38676F23" w14:textId="456255A1" w:rsidR="00E23674" w:rsidRDefault="00E23674" w:rsidP="00FD2FE5">
            <w:pPr>
              <w:rPr>
                <w:szCs w:val="24"/>
              </w:rPr>
            </w:pPr>
            <w:r>
              <w:rPr>
                <w:szCs w:val="24"/>
              </w:rPr>
              <w:t>-</w:t>
            </w:r>
            <w:r w:rsidR="00B918D3">
              <w:rPr>
                <w:szCs w:val="24"/>
              </w:rPr>
              <w:t>8</w:t>
            </w:r>
            <w:r>
              <w:rPr>
                <w:szCs w:val="24"/>
              </w:rPr>
              <w:t>°C</w:t>
            </w:r>
          </w:p>
        </w:tc>
      </w:tr>
      <w:tr w:rsidR="00E23674" w14:paraId="103A4028" w14:textId="77777777" w:rsidTr="006D2876">
        <w:tc>
          <w:tcPr>
            <w:tcW w:w="4675" w:type="dxa"/>
          </w:tcPr>
          <w:p w14:paraId="6054301B" w14:textId="702B9369" w:rsidR="00E23674" w:rsidRDefault="00E23674" w:rsidP="00FD2FE5">
            <w:pPr>
              <w:rPr>
                <w:szCs w:val="24"/>
              </w:rPr>
            </w:pPr>
            <w:r>
              <w:rPr>
                <w:szCs w:val="24"/>
              </w:rPr>
              <w:t>Light Output 1 (LL, VL and LLVL models)</w:t>
            </w:r>
          </w:p>
        </w:tc>
        <w:tc>
          <w:tcPr>
            <w:tcW w:w="4675" w:type="dxa"/>
          </w:tcPr>
          <w:p w14:paraId="18C67319" w14:textId="48E12216" w:rsidR="00E23674" w:rsidRDefault="00E23674" w:rsidP="00FD2FE5">
            <w:pPr>
              <w:rPr>
                <w:szCs w:val="24"/>
              </w:rPr>
            </w:pPr>
            <w:r>
              <w:rPr>
                <w:szCs w:val="24"/>
              </w:rPr>
              <w:t>0% (Off)</w:t>
            </w:r>
          </w:p>
        </w:tc>
      </w:tr>
      <w:tr w:rsidR="00E23674" w14:paraId="178EF569" w14:textId="77777777" w:rsidTr="006D2876">
        <w:tc>
          <w:tcPr>
            <w:tcW w:w="4675" w:type="dxa"/>
          </w:tcPr>
          <w:p w14:paraId="4371E3C2" w14:textId="3D346AE9" w:rsidR="00E23674" w:rsidRDefault="00E23674" w:rsidP="00FD2FE5">
            <w:pPr>
              <w:rPr>
                <w:szCs w:val="24"/>
              </w:rPr>
            </w:pPr>
            <w:r>
              <w:rPr>
                <w:szCs w:val="24"/>
              </w:rPr>
              <w:t>Light Output 2 (LLVL models)</w:t>
            </w:r>
          </w:p>
        </w:tc>
        <w:tc>
          <w:tcPr>
            <w:tcW w:w="4675" w:type="dxa"/>
          </w:tcPr>
          <w:p w14:paraId="033B5DED" w14:textId="4B509C50" w:rsidR="00E23674" w:rsidRDefault="00E23674" w:rsidP="00FD2FE5">
            <w:pPr>
              <w:rPr>
                <w:szCs w:val="24"/>
              </w:rPr>
            </w:pPr>
            <w:r>
              <w:rPr>
                <w:szCs w:val="24"/>
              </w:rPr>
              <w:t>0% (Off)</w:t>
            </w:r>
          </w:p>
        </w:tc>
      </w:tr>
    </w:tbl>
    <w:p w14:paraId="217F9D62" w14:textId="77777777" w:rsidR="006D2876" w:rsidRDefault="006D2876" w:rsidP="00FD2FE5">
      <w:pPr>
        <w:rPr>
          <w:szCs w:val="24"/>
        </w:rPr>
      </w:pPr>
    </w:p>
    <w:p w14:paraId="58496BED" w14:textId="1F3F9ADD" w:rsidR="006D2876" w:rsidRDefault="00E23674" w:rsidP="00FD2FE5">
      <w:pPr>
        <w:rPr>
          <w:szCs w:val="24"/>
        </w:rPr>
      </w:pPr>
      <w:r>
        <w:rPr>
          <w:szCs w:val="24"/>
        </w:rPr>
        <w:t xml:space="preserve">In general, any optional features controlled via the IntellusUltra are disabled by default.  Please refer to the user manuals </w:t>
      </w:r>
      <w:r w:rsidR="00F8557D">
        <w:rPr>
          <w:szCs w:val="24"/>
        </w:rPr>
        <w:t xml:space="preserve">provided with </w:t>
      </w:r>
      <w:r>
        <w:rPr>
          <w:szCs w:val="24"/>
        </w:rPr>
        <w:t xml:space="preserve">optional </w:t>
      </w:r>
      <w:r w:rsidR="00F46414">
        <w:rPr>
          <w:szCs w:val="24"/>
        </w:rPr>
        <w:t xml:space="preserve">equipment </w:t>
      </w:r>
      <w:r>
        <w:rPr>
          <w:szCs w:val="24"/>
        </w:rPr>
        <w:t>fo</w:t>
      </w:r>
      <w:r w:rsidR="00F8557D">
        <w:rPr>
          <w:szCs w:val="24"/>
        </w:rPr>
        <w:t>r</w:t>
      </w:r>
      <w:r>
        <w:rPr>
          <w:szCs w:val="24"/>
        </w:rPr>
        <w:t xml:space="preserve"> information</w:t>
      </w:r>
      <w:r w:rsidR="00F8557D">
        <w:rPr>
          <w:szCs w:val="24"/>
        </w:rPr>
        <w:t xml:space="preserve"> pertaining to their</w:t>
      </w:r>
      <w:r>
        <w:rPr>
          <w:szCs w:val="24"/>
        </w:rPr>
        <w:t xml:space="preserve"> </w:t>
      </w:r>
      <w:r w:rsidR="00B918D3">
        <w:rPr>
          <w:szCs w:val="24"/>
        </w:rPr>
        <w:t>factory settings</w:t>
      </w:r>
      <w:r w:rsidR="00F46414">
        <w:rPr>
          <w:szCs w:val="24"/>
        </w:rPr>
        <w:t>,</w:t>
      </w:r>
      <w:r w:rsidR="00F8557D">
        <w:rPr>
          <w:szCs w:val="24"/>
        </w:rPr>
        <w:t xml:space="preserve"> </w:t>
      </w:r>
      <w:r w:rsidR="00B918D3">
        <w:rPr>
          <w:szCs w:val="24"/>
        </w:rPr>
        <w:t xml:space="preserve">setup </w:t>
      </w:r>
      <w:r w:rsidR="00F8557D">
        <w:rPr>
          <w:szCs w:val="24"/>
        </w:rPr>
        <w:t>and operation</w:t>
      </w:r>
      <w:r w:rsidR="00B918D3">
        <w:rPr>
          <w:szCs w:val="24"/>
        </w:rPr>
        <w:t>.</w:t>
      </w:r>
    </w:p>
    <w:p w14:paraId="1E4EB17E" w14:textId="77777777" w:rsidR="00B918D3" w:rsidRDefault="00B918D3" w:rsidP="00FD2FE5">
      <w:pPr>
        <w:rPr>
          <w:szCs w:val="24"/>
        </w:rPr>
      </w:pPr>
    </w:p>
    <w:p w14:paraId="57510A6E" w14:textId="77777777" w:rsidR="00BD1081" w:rsidRDefault="00BD1081" w:rsidP="00BD1081">
      <w:pPr>
        <w:tabs>
          <w:tab w:val="clear" w:pos="0"/>
        </w:tabs>
        <w:overflowPunct/>
        <w:autoSpaceDE/>
        <w:autoSpaceDN/>
        <w:adjustRightInd/>
        <w:textAlignment w:val="auto"/>
        <w:rPr>
          <w:noProof/>
        </w:rPr>
      </w:pPr>
      <w:r>
        <w:rPr>
          <w:noProof/>
        </w:rPr>
        <w:t>Note: The keypad overlay (shown below) inside the control box is used for service purposes</w:t>
      </w:r>
    </w:p>
    <w:p w14:paraId="5B09F6E6" w14:textId="77777777" w:rsidR="00BD1081" w:rsidRDefault="00BD1081" w:rsidP="00BD1081">
      <w:pPr>
        <w:tabs>
          <w:tab w:val="clear" w:pos="0"/>
        </w:tabs>
        <w:overflowPunct/>
        <w:autoSpaceDE/>
        <w:autoSpaceDN/>
        <w:adjustRightInd/>
        <w:textAlignment w:val="auto"/>
        <w:rPr>
          <w:noProof/>
        </w:rPr>
      </w:pPr>
    </w:p>
    <w:p w14:paraId="2851C6B3" w14:textId="77777777" w:rsidR="00BD1081" w:rsidRDefault="00BD1081" w:rsidP="00BD1081">
      <w:pPr>
        <w:tabs>
          <w:tab w:val="clear" w:pos="0"/>
        </w:tabs>
        <w:overflowPunct/>
        <w:autoSpaceDE/>
        <w:autoSpaceDN/>
        <w:adjustRightInd/>
        <w:jc w:val="center"/>
        <w:textAlignment w:val="auto"/>
        <w:rPr>
          <w:noProof/>
        </w:rPr>
      </w:pPr>
      <w:r>
        <w:rPr>
          <w:noProof/>
        </w:rPr>
        <w:drawing>
          <wp:inline distT="0" distB="0" distL="0" distR="0" wp14:anchorId="64407F24" wp14:editId="195A782C">
            <wp:extent cx="3533296" cy="1777594"/>
            <wp:effectExtent l="0" t="0" r="0" b="0"/>
            <wp:docPr id="7032851"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25"/>
                    <a:stretch>
                      <a:fillRect/>
                    </a:stretch>
                  </pic:blipFill>
                  <pic:spPr>
                    <a:xfrm>
                      <a:off x="0" y="0"/>
                      <a:ext cx="3599224" cy="1810762"/>
                    </a:xfrm>
                    <a:prstGeom prst="rect">
                      <a:avLst/>
                    </a:prstGeom>
                  </pic:spPr>
                </pic:pic>
              </a:graphicData>
            </a:graphic>
          </wp:inline>
        </w:drawing>
      </w:r>
    </w:p>
    <w:p w14:paraId="07D02611" w14:textId="77777777" w:rsidR="00BD1081" w:rsidRPr="00BD1081" w:rsidRDefault="00BD1081" w:rsidP="00FD2FE5">
      <w:pPr>
        <w:rPr>
          <w:b/>
          <w:bCs/>
          <w:szCs w:val="24"/>
        </w:rPr>
      </w:pPr>
    </w:p>
    <w:p w14:paraId="5DB919F0" w14:textId="77777777" w:rsidR="00BD1081" w:rsidRDefault="00BD1081">
      <w:pPr>
        <w:tabs>
          <w:tab w:val="clear" w:pos="0"/>
        </w:tabs>
        <w:overflowPunct/>
        <w:autoSpaceDE/>
        <w:autoSpaceDN/>
        <w:adjustRightInd/>
        <w:textAlignment w:val="auto"/>
        <w:rPr>
          <w:b/>
        </w:rPr>
      </w:pPr>
      <w:r>
        <w:br w:type="page"/>
      </w:r>
    </w:p>
    <w:p w14:paraId="1C879BDE" w14:textId="6AA88311" w:rsidR="00B918D3" w:rsidRPr="00E23674" w:rsidRDefault="00B918D3" w:rsidP="00B918D3">
      <w:pPr>
        <w:pStyle w:val="Heading3"/>
      </w:pPr>
      <w:bookmarkStart w:id="24" w:name="_Toc204322559"/>
      <w:r>
        <w:lastRenderedPageBreak/>
        <w:t>Calibration</w:t>
      </w:r>
      <w:bookmarkEnd w:id="24"/>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5B2898B4" w14:textId="77777777" w:rsidR="00B918D3" w:rsidRDefault="00B918D3" w:rsidP="00B918D3"/>
    <w:p w14:paraId="43C56107" w14:textId="77777777" w:rsidR="00686C27" w:rsidRDefault="00437114" w:rsidP="00B918D3">
      <w:r>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23CC5B9F" w14:textId="2124E235" w:rsidR="003D4A20" w:rsidRDefault="003D4A20">
      <w:pPr>
        <w:tabs>
          <w:tab w:val="clear" w:pos="0"/>
        </w:tabs>
        <w:overflowPunct/>
        <w:autoSpaceDE/>
        <w:autoSpaceDN/>
        <w:adjustRightInd/>
        <w:textAlignment w:val="auto"/>
      </w:pPr>
    </w:p>
    <w:p w14:paraId="5CB2464C" w14:textId="509CA0A9" w:rsidR="00FB216B" w:rsidRDefault="00FB216B" w:rsidP="00B918D3">
      <w:r>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5DC48536" w14:textId="71E3AFA3" w:rsidR="003473E4" w:rsidRDefault="003473E4">
      <w:pPr>
        <w:tabs>
          <w:tab w:val="clear" w:pos="0"/>
        </w:tabs>
        <w:overflowPunct/>
        <w:autoSpaceDE/>
        <w:autoSpaceDN/>
        <w:adjustRightInd/>
        <w:textAlignment w:val="auto"/>
      </w:pPr>
    </w:p>
    <w:p w14:paraId="013741F3" w14:textId="13667C8A" w:rsidR="00FB216B" w:rsidRDefault="00FB216B" w:rsidP="00FB216B">
      <w:r>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matches the calibration standard.</w:t>
      </w:r>
    </w:p>
    <w:p w14:paraId="2A623EB4" w14:textId="77777777" w:rsidR="00E60462" w:rsidRDefault="00E60462" w:rsidP="00FB216B"/>
    <w:p w14:paraId="6E9D8E15" w14:textId="52D7481F" w:rsidR="00E60462" w:rsidRPr="00E60462" w:rsidRDefault="00BD48FE"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m:t>
              </m:r>
              <m:r>
                <w:rPr>
                  <w:rFonts w:ascii="Cambria Math" w:hAnsi="Cambria Math"/>
                </w:rPr>
                <m:t xml:space="preserve"> </m:t>
              </m:r>
              <m:r>
                <w:rPr>
                  <w:rFonts w:ascii="Cambria Math" w:hAnsi="Cambria Math"/>
                </w:rPr>
                <m:t>Value</m:t>
              </m:r>
            </m:sub>
          </m:sSub>
        </m:oMath>
      </m:oMathPara>
    </w:p>
    <w:p w14:paraId="15975663" w14:textId="3A06FE74" w:rsidR="00E60462" w:rsidRDefault="00E60462" w:rsidP="00E60462">
      <w:pPr>
        <w:jc w:val="center"/>
      </w:pPr>
    </w:p>
    <w:p w14:paraId="4DA04945" w14:textId="74751EE3" w:rsidR="00E60462" w:rsidRPr="00E60462" w:rsidRDefault="00BD48FE"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m:t>
          </m:r>
          <m:r>
            <w:rPr>
              <w:rFonts w:ascii="Cambria Math" w:hAnsi="Cambria Math"/>
            </w:rPr>
            <m:t>C</m:t>
          </m:r>
          <m:r>
            <w:rPr>
              <w:rFonts w:ascii="Cambria Math" w:hAnsi="Cambria Math"/>
            </w:rPr>
            <m:t>-</m:t>
          </m:r>
          <m:r>
            <w:rPr>
              <w:rFonts w:ascii="Cambria Math" w:hAnsi="Cambria Math"/>
            </w:rPr>
            <m:t xml:space="preserve"> 25.0°</m:t>
          </m:r>
          <m:r>
            <w:rPr>
              <w:rFonts w:ascii="Cambria Math" w:hAnsi="Cambria Math"/>
            </w:rPr>
            <m:t>C</m:t>
          </m:r>
        </m:oMath>
      </m:oMathPara>
    </w:p>
    <w:p w14:paraId="1588FD5A" w14:textId="77777777" w:rsidR="00E60462" w:rsidRPr="00E60462" w:rsidRDefault="00E60462" w:rsidP="00E60462">
      <w:pPr>
        <w:jc w:val="center"/>
      </w:pPr>
    </w:p>
    <w:p w14:paraId="3F520F6B" w14:textId="25731A22" w:rsidR="00E60462" w:rsidRDefault="00BD48FE"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m:t>
          </m:r>
          <m:r>
            <w:rPr>
              <w:rFonts w:ascii="Cambria Math" w:hAnsi="Cambria Math"/>
            </w:rPr>
            <m:t>C</m:t>
          </m:r>
        </m:oMath>
      </m:oMathPara>
    </w:p>
    <w:p w14:paraId="227BD94D" w14:textId="77777777" w:rsidR="00E60462" w:rsidRDefault="00E60462" w:rsidP="00E60462">
      <w:pPr>
        <w:jc w:val="center"/>
      </w:pPr>
    </w:p>
    <w:p w14:paraId="5794ACB3" w14:textId="2DA29260" w:rsidR="00432AF1" w:rsidRDefault="00E60462" w:rsidP="00E60462">
      <w:r>
        <w:t xml:space="preserve">Any offsets with lights turned off are called Night Offsets and any offsets with </w:t>
      </w:r>
      <w:r w:rsidR="00085736">
        <w:t xml:space="preserve">any amount of </w:t>
      </w:r>
      <w:r>
        <w:t>lights turned on are called Day Offsets.</w:t>
      </w:r>
    </w:p>
    <w:p w14:paraId="36554424" w14:textId="77777777" w:rsidR="00432AF1" w:rsidRDefault="00432AF1" w:rsidP="00E60462"/>
    <w:p w14:paraId="2C667232" w14:textId="4F768546"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t xml:space="preserve"> for additional information regarding </w:t>
      </w:r>
      <w:r w:rsidR="00164F86">
        <w:t>calibration offsets.</w:t>
      </w:r>
    </w:p>
    <w:p w14:paraId="6729C777" w14:textId="77777777" w:rsidR="0080723C" w:rsidRDefault="0080723C" w:rsidP="00E60462"/>
    <w:p w14:paraId="7099DC6F" w14:textId="63D23AF2" w:rsidR="003473E4" w:rsidRPr="00BD1081" w:rsidRDefault="00432AF1" w:rsidP="00BD1081">
      <w:pPr>
        <w:tabs>
          <w:tab w:val="clear" w:pos="0"/>
          <w:tab w:val="left" w:pos="720"/>
        </w:tabs>
        <w:ind w:left="720"/>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xml:space="preserve">.  Consider recalibrating the chamber if precise environmental control is required at specific conditions that are significantly different than the factory calibration points. </w:t>
      </w:r>
    </w:p>
    <w:p w14:paraId="382A564C" w14:textId="7659DDAB" w:rsidR="00FC67A1" w:rsidRDefault="00FC67A1" w:rsidP="00FC67A1">
      <w:pPr>
        <w:pStyle w:val="Heading1"/>
      </w:pPr>
      <w:bookmarkStart w:id="25" w:name="_Toc204322560"/>
      <w:r>
        <w:lastRenderedPageBreak/>
        <w:t>Operation</w:t>
      </w:r>
      <w:bookmarkEnd w:id="25"/>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26" w:name="_Toc204322561"/>
      <w:r>
        <w:t>Guidelines for Loading a Chamber</w:t>
      </w:r>
      <w:bookmarkEnd w:id="26"/>
    </w:p>
    <w:p w14:paraId="53403491" w14:textId="77777777" w:rsidR="00164F86" w:rsidRDefault="00164F86" w:rsidP="00164F86"/>
    <w:p w14:paraId="4EAB0166" w14:textId="6EA8D02C" w:rsidR="00164F86" w:rsidRDefault="00164F86" w:rsidP="00164F86">
      <w:r>
        <w:t>When placing products, specimens or experiments onto shelves inside a 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33855CA8" w14:textId="64A208FB" w:rsidR="007C61C8" w:rsidRDefault="007C61C8" w:rsidP="0043013E">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any shelf’s surface area</w:t>
      </w:r>
    </w:p>
    <w:p w14:paraId="7AB8D66B" w14:textId="5D429CDF" w:rsidR="00E95E89" w:rsidRPr="003473E4" w:rsidRDefault="003473E4" w:rsidP="00BD1081">
      <w:pPr>
        <w:pStyle w:val="ListParagraph"/>
        <w:numPr>
          <w:ilvl w:val="0"/>
          <w:numId w:val="13"/>
        </w:numPr>
        <w:rPr>
          <w:rFonts w:ascii="Aptos" w:hAnsi="Aptos"/>
          <w:sz w:val="24"/>
          <w:szCs w:val="24"/>
        </w:rPr>
      </w:pPr>
      <w:r>
        <w:rPr>
          <w:rFonts w:ascii="Aptos" w:hAnsi="Aptos"/>
          <w:sz w:val="24"/>
          <w:szCs w:val="24"/>
        </w:rPr>
        <w:t xml:space="preserve">Do not place more </w:t>
      </w:r>
      <w:r w:rsidR="00BD1081">
        <w:rPr>
          <w:rFonts w:ascii="Aptos" w:hAnsi="Aptos"/>
          <w:sz w:val="24"/>
          <w:szCs w:val="24"/>
        </w:rPr>
        <w:t xml:space="preserve">weight on a shelf </w:t>
      </w:r>
      <w:r>
        <w:rPr>
          <w:rFonts w:ascii="Aptos" w:hAnsi="Aptos"/>
          <w:sz w:val="24"/>
          <w:szCs w:val="24"/>
        </w:rPr>
        <w:t>than</w:t>
      </w:r>
      <w:r w:rsidR="00BD1081">
        <w:rPr>
          <w:rFonts w:ascii="Aptos" w:hAnsi="Aptos"/>
          <w:sz w:val="24"/>
          <w:szCs w:val="24"/>
        </w:rPr>
        <w:t xml:space="preserve"> its static loadbearing capacity rating</w:t>
      </w:r>
    </w:p>
    <w:p w14:paraId="3C3533AC" w14:textId="03DF60E5" w:rsidR="00873BDB" w:rsidRDefault="00873BDB">
      <w:pPr>
        <w:tabs>
          <w:tab w:val="clear" w:pos="0"/>
        </w:tabs>
        <w:overflowPunct/>
        <w:autoSpaceDE/>
        <w:autoSpaceDN/>
        <w:adjustRightInd/>
        <w:textAlignment w:val="auto"/>
        <w:rPr>
          <w:szCs w:val="24"/>
        </w:rPr>
      </w:pPr>
    </w:p>
    <w:p w14:paraId="0EBD1AC5" w14:textId="7BD95F8B"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Avoid placing items that produce significant amounts of heat</w:t>
      </w:r>
      <w:r w:rsidR="00BD1081">
        <w:rPr>
          <w:szCs w:val="24"/>
        </w:rPr>
        <w:t xml:space="preserve"> </w:t>
      </w:r>
      <w:r w:rsidR="00BD1081" w:rsidRPr="00E95E89">
        <w:rPr>
          <w:szCs w:val="24"/>
        </w:rPr>
        <w:t xml:space="preserve">in a </w:t>
      </w:r>
      <w:r w:rsidR="00BD1081">
        <w:rPr>
          <w:szCs w:val="24"/>
        </w:rPr>
        <w:t>uni</w:t>
      </w:r>
      <w:r w:rsidR="00BD1081" w:rsidRPr="00E95E89">
        <w:rPr>
          <w:szCs w:val="24"/>
        </w:rPr>
        <w:t>t</w:t>
      </w:r>
      <w:r w:rsidR="007C61C8" w:rsidRPr="00E95E89">
        <w:rPr>
          <w:szCs w:val="24"/>
        </w:rPr>
        <w:t xml:space="preserve">.  </w:t>
      </w:r>
      <w:r w:rsidR="00681132">
        <w:rPr>
          <w:szCs w:val="24"/>
        </w:rPr>
        <w:t>Percival’s walk-in</w:t>
      </w:r>
      <w:r w:rsidR="007C61C8" w:rsidRPr="00E95E89">
        <w:rPr>
          <w:szCs w:val="24"/>
        </w:rPr>
        <w:t xml:space="preserve"> chambers are designed to accommodate a </w:t>
      </w:r>
      <w:r w:rsidR="00681132">
        <w:rPr>
          <w:szCs w:val="24"/>
        </w:rPr>
        <w:t xml:space="preserve">specific </w:t>
      </w:r>
      <w:r w:rsidR="007C61C8" w:rsidRPr="00E95E89">
        <w:rPr>
          <w:szCs w:val="24"/>
        </w:rPr>
        <w:t>product heat load of 2</w:t>
      </w:r>
      <w:r w:rsidR="00681132">
        <w:rPr>
          <w:szCs w:val="24"/>
        </w:rPr>
        <w:t>-3</w:t>
      </w:r>
      <w:r w:rsidR="007C61C8" w:rsidRPr="00E95E89">
        <w:rPr>
          <w:szCs w:val="24"/>
        </w:rPr>
        <w:t xml:space="preserve"> W/ft² of shelf space</w:t>
      </w:r>
      <w:r w:rsidR="00681132">
        <w:rPr>
          <w:szCs w:val="24"/>
        </w:rPr>
        <w:t>, depending upon the specific model number</w:t>
      </w:r>
      <w:r w:rsidR="007C61C8" w:rsidRPr="00E95E89">
        <w:rPr>
          <w:szCs w:val="24"/>
        </w:rPr>
        <w:t>.</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724A654" w14:textId="66CAA720" w:rsidR="00E95E89" w:rsidRDefault="00E95E89" w:rsidP="00E95E89">
      <w:pPr>
        <w:pStyle w:val="Heading2"/>
      </w:pPr>
      <w:bookmarkStart w:id="27" w:name="_Toc204322562"/>
      <w:r>
        <w:t>Running a</w:t>
      </w:r>
      <w:r w:rsidR="00A13546">
        <w:t xml:space="preserve"> Control</w:t>
      </w:r>
      <w:r>
        <w:t xml:space="preserve"> </w:t>
      </w:r>
      <w:r w:rsidR="00A13546">
        <w:t>P</w:t>
      </w:r>
      <w:r>
        <w:t>rofile</w:t>
      </w:r>
      <w:bookmarkEnd w:id="27"/>
    </w:p>
    <w:p w14:paraId="40551B18" w14:textId="77777777"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lastRenderedPageBreak/>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When executing a sequence of programs, the controller resumes control around the current program iteration and step as determined by the system time unless power is off at 12:00 am.  If power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14B40F2E">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50F13013" w14:textId="77777777" w:rsidR="00211D8A" w:rsidRDefault="00211D8A">
      <w:pPr>
        <w:tabs>
          <w:tab w:val="clear" w:pos="0"/>
        </w:tabs>
        <w:overflowPunct/>
        <w:autoSpaceDE/>
        <w:autoSpaceDN/>
        <w:adjustRightInd/>
        <w:textAlignment w:val="auto"/>
      </w:pPr>
    </w:p>
    <w:p w14:paraId="3345771E" w14:textId="77777777" w:rsidR="00211D8A" w:rsidRDefault="00211D8A">
      <w:pPr>
        <w:tabs>
          <w:tab w:val="clear" w:pos="0"/>
        </w:tabs>
        <w:overflowPunct/>
        <w:autoSpaceDE/>
        <w:autoSpaceDN/>
        <w:adjustRightInd/>
        <w:textAlignment w:val="auto"/>
      </w:pPr>
    </w:p>
    <w:p w14:paraId="0AF78894" w14:textId="2408BF26" w:rsidR="00211D8A" w:rsidRDefault="00211D8A" w:rsidP="00211D8A">
      <w:pPr>
        <w:pStyle w:val="Heading2"/>
      </w:pPr>
      <w:bookmarkStart w:id="28" w:name="_Toc204322563"/>
      <w:r>
        <w:t>Convenience Receptacle Operation</w:t>
      </w:r>
      <w:bookmarkEnd w:id="28"/>
    </w:p>
    <w:p w14:paraId="6CEA40B9" w14:textId="77777777" w:rsidR="00211D8A" w:rsidRDefault="00211D8A" w:rsidP="00211D8A"/>
    <w:p w14:paraId="5A763C95" w14:textId="16C8F413" w:rsidR="00681132" w:rsidRDefault="00681132" w:rsidP="00211D8A">
      <w:r>
        <w:t>Convenience receptacles are often provided in walk-in chambers</w:t>
      </w:r>
      <w:r w:rsidR="00F10EF6">
        <w:t xml:space="preserve"> for powering auxiliary equipment.  Electrical loads generate significant amounts of heat, which can be problematic when placed inside of a controlled environment.  </w:t>
      </w:r>
      <w:r w:rsidR="002E7B91">
        <w:t xml:space="preserve">To optimize system performance, convenience receptacle circuit capacity </w:t>
      </w:r>
      <w:r w:rsidR="0007575A">
        <w:t>may be</w:t>
      </w:r>
      <w:r w:rsidR="002E7B91">
        <w:t xml:space="preserve"> limited by branch circuit protection to amperages that are lower than the maximum ratings </w:t>
      </w:r>
      <w:r w:rsidR="00BD1081">
        <w:t>of</w:t>
      </w:r>
      <w:r w:rsidR="002E7B91">
        <w:t xml:space="preserve"> the circuit’s infrastructure.</w:t>
      </w:r>
    </w:p>
    <w:p w14:paraId="614326F1" w14:textId="77777777" w:rsidR="002E7B91" w:rsidRDefault="002E7B91" w:rsidP="00211D8A"/>
    <w:p w14:paraId="0B39A04C" w14:textId="3E384873" w:rsidR="002E7B91" w:rsidRDefault="002E7B91" w:rsidP="00211D8A">
      <w:r>
        <w:t xml:space="preserve">For example, </w:t>
      </w:r>
      <w:r w:rsidR="0007575A">
        <w:t xml:space="preserve">multiple duplex receptacles provided inside a walk-in may be </w:t>
      </w:r>
      <w:r w:rsidR="00BD1081">
        <w:t xml:space="preserve">wired into a single circuit and </w:t>
      </w:r>
      <w:r w:rsidR="0007575A">
        <w:t xml:space="preserve">limited to 5A </w:t>
      </w:r>
      <w:r w:rsidR="0007575A" w:rsidRPr="0007575A">
        <w:rPr>
          <w:b/>
          <w:bCs/>
          <w:i/>
          <w:iCs/>
        </w:rPr>
        <w:t>total</w:t>
      </w:r>
      <w:r w:rsidR="0007575A">
        <w:t>, even though the individual duplex receptacles may be rated for up to 15A or 20A.</w:t>
      </w:r>
    </w:p>
    <w:p w14:paraId="2A5577F6" w14:textId="77777777" w:rsidR="0007575A" w:rsidRPr="0007575A" w:rsidRDefault="0007575A" w:rsidP="00211D8A"/>
    <w:p w14:paraId="5CE70FA8" w14:textId="77777777" w:rsidR="00211D8A" w:rsidRDefault="00211D8A" w:rsidP="00211D8A">
      <w:pPr>
        <w:jc w:val="center"/>
      </w:pPr>
      <w:r w:rsidRPr="001254AB">
        <w:rPr>
          <w:b/>
          <w:bCs/>
          <w:noProof/>
        </w:rPr>
        <w:drawing>
          <wp:anchor distT="0" distB="0" distL="114300" distR="114300" simplePos="0" relativeHeight="251740160" behindDoc="0" locked="0" layoutInCell="1" allowOverlap="1" wp14:anchorId="74317483" wp14:editId="284FB130">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144D51FC" wp14:editId="754EF853">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28">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7B9734AF" w14:textId="77777777" w:rsidR="0007575A" w:rsidRDefault="0007575A">
      <w:pPr>
        <w:tabs>
          <w:tab w:val="clear" w:pos="0"/>
        </w:tabs>
        <w:overflowPunct/>
        <w:autoSpaceDE/>
        <w:autoSpaceDN/>
        <w:adjustRightInd/>
        <w:textAlignment w:val="auto"/>
      </w:pPr>
    </w:p>
    <w:p w14:paraId="1ABA39B6" w14:textId="77777777" w:rsidR="00A77752" w:rsidRDefault="0007575A">
      <w:pPr>
        <w:tabs>
          <w:tab w:val="clear" w:pos="0"/>
        </w:tabs>
        <w:overflowPunct/>
        <w:autoSpaceDE/>
        <w:autoSpaceDN/>
        <w:adjustRightInd/>
        <w:textAlignment w:val="auto"/>
      </w:pPr>
      <w:r>
        <w:t xml:space="preserve">In addition to limits applied to the circuit’s capacity, the duty cycle of convenience receptacles must also be considered.  Unless specified, convenience receptacle circuits </w:t>
      </w:r>
      <w:r>
        <w:lastRenderedPageBreak/>
        <w:t>should not be continuously energized as the heat wattage introduced into the controlled environment</w:t>
      </w:r>
      <w:r w:rsidR="00A77752">
        <w:t xml:space="preserve"> can place a significant demand upon the unit’s refrigeration system.  Downstream negative effects can include:</w:t>
      </w:r>
    </w:p>
    <w:p w14:paraId="5F872B29" w14:textId="77777777" w:rsidR="00A77752" w:rsidRDefault="00A77752" w:rsidP="00A77752"/>
    <w:p w14:paraId="6754B065" w14:textId="151A91F0" w:rsidR="00BD1081" w:rsidRDefault="00A77752" w:rsidP="00A77752">
      <w:pPr>
        <w:pStyle w:val="ListParagraph"/>
        <w:numPr>
          <w:ilvl w:val="0"/>
          <w:numId w:val="15"/>
        </w:numPr>
        <w:rPr>
          <w:rFonts w:ascii="Aptos" w:hAnsi="Aptos"/>
          <w:sz w:val="24"/>
          <w:szCs w:val="24"/>
        </w:rPr>
      </w:pPr>
      <w:r w:rsidRPr="00A77752">
        <w:rPr>
          <w:rFonts w:ascii="Aptos" w:hAnsi="Aptos"/>
          <w:sz w:val="24"/>
          <w:szCs w:val="24"/>
        </w:rPr>
        <w:t xml:space="preserve">Inability to achieve </w:t>
      </w:r>
      <w:r w:rsidR="00BD1081">
        <w:rPr>
          <w:rFonts w:ascii="Aptos" w:hAnsi="Aptos"/>
          <w:sz w:val="24"/>
          <w:szCs w:val="24"/>
        </w:rPr>
        <w:t>specified</w:t>
      </w:r>
      <w:r w:rsidRPr="00A77752">
        <w:rPr>
          <w:rFonts w:ascii="Aptos" w:hAnsi="Aptos"/>
          <w:sz w:val="24"/>
          <w:szCs w:val="24"/>
        </w:rPr>
        <w:t xml:space="preserve"> process value</w:t>
      </w:r>
      <w:r w:rsidR="00BD1081">
        <w:rPr>
          <w:rFonts w:ascii="Aptos" w:hAnsi="Aptos"/>
          <w:sz w:val="24"/>
          <w:szCs w:val="24"/>
        </w:rPr>
        <w:t>s</w:t>
      </w:r>
    </w:p>
    <w:p w14:paraId="66C62A11" w14:textId="68BE060F" w:rsidR="00BD1081" w:rsidRDefault="00A77752" w:rsidP="00BD1081">
      <w:pPr>
        <w:pStyle w:val="ListParagraph"/>
        <w:numPr>
          <w:ilvl w:val="1"/>
          <w:numId w:val="15"/>
        </w:numPr>
        <w:rPr>
          <w:rFonts w:ascii="Aptos" w:hAnsi="Aptos"/>
          <w:sz w:val="24"/>
          <w:szCs w:val="24"/>
        </w:rPr>
      </w:pPr>
      <w:r w:rsidRPr="00A77752">
        <w:rPr>
          <w:rFonts w:ascii="Aptos" w:hAnsi="Aptos"/>
          <w:sz w:val="24"/>
          <w:szCs w:val="24"/>
        </w:rPr>
        <w:t>low temperature set points</w:t>
      </w:r>
    </w:p>
    <w:p w14:paraId="6DBC2B1C" w14:textId="6643587D" w:rsidR="00A77752" w:rsidRPr="00A77752" w:rsidRDefault="00A77752" w:rsidP="00BD1081">
      <w:pPr>
        <w:pStyle w:val="ListParagraph"/>
        <w:numPr>
          <w:ilvl w:val="1"/>
          <w:numId w:val="15"/>
        </w:numPr>
        <w:rPr>
          <w:rFonts w:ascii="Aptos" w:hAnsi="Aptos"/>
          <w:sz w:val="24"/>
          <w:szCs w:val="24"/>
        </w:rPr>
      </w:pPr>
      <w:r>
        <w:rPr>
          <w:rFonts w:ascii="Aptos" w:hAnsi="Aptos"/>
          <w:sz w:val="24"/>
          <w:szCs w:val="24"/>
        </w:rPr>
        <w:t>l</w:t>
      </w:r>
      <w:r w:rsidRPr="00A77752">
        <w:rPr>
          <w:rFonts w:ascii="Aptos" w:hAnsi="Aptos"/>
          <w:sz w:val="24"/>
          <w:szCs w:val="24"/>
        </w:rPr>
        <w:t>ow and high relative humidity set points</w:t>
      </w:r>
    </w:p>
    <w:p w14:paraId="3E75A8DE" w14:textId="33A9716A" w:rsidR="00A77752" w:rsidRDefault="00A77752" w:rsidP="00A77752">
      <w:pPr>
        <w:pStyle w:val="ListParagraph"/>
        <w:numPr>
          <w:ilvl w:val="0"/>
          <w:numId w:val="15"/>
        </w:numPr>
        <w:rPr>
          <w:rFonts w:ascii="Aptos" w:hAnsi="Aptos"/>
          <w:sz w:val="24"/>
          <w:szCs w:val="24"/>
        </w:rPr>
      </w:pPr>
      <w:r>
        <w:rPr>
          <w:rFonts w:ascii="Aptos" w:hAnsi="Aptos"/>
          <w:sz w:val="24"/>
          <w:szCs w:val="24"/>
        </w:rPr>
        <w:t>Slow system responsiveness</w:t>
      </w:r>
    </w:p>
    <w:p w14:paraId="3478FB63" w14:textId="7D6980ED" w:rsidR="00A77752" w:rsidRDefault="00A77752" w:rsidP="00A77752">
      <w:pPr>
        <w:pStyle w:val="ListParagraph"/>
        <w:numPr>
          <w:ilvl w:val="0"/>
          <w:numId w:val="15"/>
        </w:numPr>
        <w:rPr>
          <w:rFonts w:ascii="Aptos" w:hAnsi="Aptos"/>
          <w:sz w:val="24"/>
          <w:szCs w:val="24"/>
        </w:rPr>
      </w:pPr>
      <w:r>
        <w:rPr>
          <w:rFonts w:ascii="Aptos" w:hAnsi="Aptos"/>
          <w:sz w:val="24"/>
          <w:szCs w:val="24"/>
        </w:rPr>
        <w:t>Inability to maintain specified process value control stability</w:t>
      </w:r>
    </w:p>
    <w:p w14:paraId="5F1FE5FE" w14:textId="0D5555D0" w:rsidR="00A77752" w:rsidRDefault="00A77752" w:rsidP="00A77752">
      <w:pPr>
        <w:pStyle w:val="ListParagraph"/>
        <w:numPr>
          <w:ilvl w:val="0"/>
          <w:numId w:val="15"/>
        </w:numPr>
        <w:rPr>
          <w:rFonts w:ascii="Aptos" w:hAnsi="Aptos"/>
          <w:sz w:val="24"/>
          <w:szCs w:val="24"/>
        </w:rPr>
      </w:pPr>
      <w:r>
        <w:rPr>
          <w:rFonts w:ascii="Aptos" w:hAnsi="Aptos"/>
          <w:sz w:val="24"/>
          <w:szCs w:val="24"/>
        </w:rPr>
        <w:t>Large temperature and relative humidity gradients across the experiment space</w:t>
      </w:r>
    </w:p>
    <w:p w14:paraId="1EA3CC39" w14:textId="4FF64CAC" w:rsidR="00A77752" w:rsidRPr="008E1054" w:rsidRDefault="00B60036" w:rsidP="00A77752">
      <w:pPr>
        <w:pStyle w:val="ListParagraph"/>
        <w:numPr>
          <w:ilvl w:val="0"/>
          <w:numId w:val="15"/>
        </w:numPr>
        <w:rPr>
          <w:rFonts w:ascii="Aptos" w:hAnsi="Aptos"/>
          <w:sz w:val="24"/>
          <w:szCs w:val="24"/>
        </w:rPr>
      </w:pPr>
      <w:r>
        <w:rPr>
          <w:rFonts w:ascii="Aptos" w:hAnsi="Aptos"/>
          <w:sz w:val="24"/>
          <w:szCs w:val="24"/>
        </w:rPr>
        <w:t>L</w:t>
      </w:r>
      <w:r w:rsidR="00A77752">
        <w:rPr>
          <w:rFonts w:ascii="Aptos" w:hAnsi="Aptos"/>
          <w:sz w:val="24"/>
          <w:szCs w:val="24"/>
        </w:rPr>
        <w:t>oss of temperature control resulting from ice buildup on the evaporator coil(s)</w:t>
      </w:r>
    </w:p>
    <w:p w14:paraId="5ED4CABA" w14:textId="77777777" w:rsidR="00CF42A7" w:rsidRDefault="00CF42A7">
      <w:pPr>
        <w:tabs>
          <w:tab w:val="clear" w:pos="0"/>
        </w:tabs>
        <w:overflowPunct/>
        <w:autoSpaceDE/>
        <w:autoSpaceDN/>
        <w:adjustRightInd/>
        <w:textAlignment w:val="auto"/>
      </w:pPr>
    </w:p>
    <w:p w14:paraId="5F23EF49" w14:textId="77777777" w:rsidR="00CF42A7" w:rsidRDefault="00CF42A7" w:rsidP="00CF42A7">
      <w:pPr>
        <w:pStyle w:val="Heading2"/>
      </w:pPr>
      <w:bookmarkStart w:id="29" w:name="_Toc200969361"/>
      <w:bookmarkStart w:id="30" w:name="_Toc204322564"/>
      <w:bookmarkStart w:id="31" w:name="_Toc195880618"/>
      <w:bookmarkStart w:id="32" w:name="_Toc195882941"/>
      <w:r>
        <w:t>Lighting</w:t>
      </w:r>
      <w:bookmarkEnd w:id="29"/>
      <w:bookmarkEnd w:id="30"/>
    </w:p>
    <w:p w14:paraId="009FB185" w14:textId="77777777" w:rsidR="00CF42A7" w:rsidRDefault="00CF42A7" w:rsidP="00CF42A7"/>
    <w:p w14:paraId="0E0995D3" w14:textId="77777777" w:rsidR="00CF42A7" w:rsidRDefault="00CF42A7" w:rsidP="00CF42A7">
      <w:r>
        <w:t>The standard lighting system provided on a walk-in is specific to each chamber model type and any customer requirements defined in project requirement documentation.  The standard lighting system included with each chamber model is provided in the table below:</w:t>
      </w:r>
    </w:p>
    <w:p w14:paraId="01A44B9A" w14:textId="77777777" w:rsidR="00CF42A7" w:rsidRDefault="00CF42A7" w:rsidP="00CF42A7"/>
    <w:tbl>
      <w:tblPr>
        <w:tblStyle w:val="TableGrid"/>
        <w:tblW w:w="0" w:type="auto"/>
        <w:tblInd w:w="1885" w:type="dxa"/>
        <w:tblLook w:val="04A0" w:firstRow="1" w:lastRow="0" w:firstColumn="1" w:lastColumn="0" w:noHBand="0" w:noVBand="1"/>
      </w:tblPr>
      <w:tblGrid>
        <w:gridCol w:w="2070"/>
        <w:gridCol w:w="3240"/>
      </w:tblGrid>
      <w:tr w:rsidR="00056821" w14:paraId="07596E58" w14:textId="77777777" w:rsidTr="00056821">
        <w:tc>
          <w:tcPr>
            <w:tcW w:w="2070" w:type="dxa"/>
          </w:tcPr>
          <w:p w14:paraId="16F4FAA9" w14:textId="5BA5E47B" w:rsidR="00056821" w:rsidRPr="00850A76" w:rsidRDefault="00056821" w:rsidP="00056821">
            <w:pPr>
              <w:jc w:val="center"/>
              <w:rPr>
                <w:b/>
                <w:bCs/>
              </w:rPr>
            </w:pPr>
            <w:r>
              <w:rPr>
                <w:b/>
                <w:bCs/>
              </w:rPr>
              <w:t>Chamber Model</w:t>
            </w:r>
          </w:p>
        </w:tc>
        <w:tc>
          <w:tcPr>
            <w:tcW w:w="3240" w:type="dxa"/>
          </w:tcPr>
          <w:p w14:paraId="4F40E336" w14:textId="1775A6E2" w:rsidR="00056821" w:rsidRPr="00850A76" w:rsidRDefault="00056821" w:rsidP="00056821">
            <w:pPr>
              <w:jc w:val="center"/>
              <w:rPr>
                <w:b/>
                <w:bCs/>
              </w:rPr>
            </w:pPr>
            <w:r>
              <w:rPr>
                <w:b/>
                <w:bCs/>
              </w:rPr>
              <w:t>Standard Lighting System</w:t>
            </w:r>
          </w:p>
        </w:tc>
      </w:tr>
      <w:tr w:rsidR="00851087" w14:paraId="74BA10DB" w14:textId="77777777" w:rsidTr="00056821">
        <w:tc>
          <w:tcPr>
            <w:tcW w:w="2070" w:type="dxa"/>
          </w:tcPr>
          <w:p w14:paraId="0CEAC7FD" w14:textId="34CBC1C7" w:rsidR="00851087" w:rsidRDefault="00851087" w:rsidP="00851087">
            <w:pPr>
              <w:jc w:val="center"/>
            </w:pPr>
            <w:r>
              <w:t>AR</w:t>
            </w:r>
          </w:p>
        </w:tc>
        <w:tc>
          <w:tcPr>
            <w:tcW w:w="3240" w:type="dxa"/>
          </w:tcPr>
          <w:p w14:paraId="2606FA39" w14:textId="2F894F6A" w:rsidR="00851087" w:rsidRDefault="00851087" w:rsidP="00851087">
            <w:pPr>
              <w:jc w:val="center"/>
            </w:pPr>
            <w:r w:rsidRPr="00D04233">
              <w:rPr>
                <w:rFonts w:cs="Nirmala UI"/>
              </w:rPr>
              <w:t>SWR (SciWhite</w:t>
            </w:r>
            <w:r>
              <w:rPr>
                <w:rFonts w:cs="Nirmala UI"/>
              </w:rPr>
              <w:t>® with Red)</w:t>
            </w:r>
          </w:p>
        </w:tc>
      </w:tr>
      <w:tr w:rsidR="00056821" w14:paraId="22E2F637" w14:textId="77777777" w:rsidTr="00056821">
        <w:tc>
          <w:tcPr>
            <w:tcW w:w="2070" w:type="dxa"/>
          </w:tcPr>
          <w:p w14:paraId="21258B96" w14:textId="7C861153" w:rsidR="00056821" w:rsidRDefault="00851087" w:rsidP="00056821">
            <w:pPr>
              <w:jc w:val="center"/>
            </w:pPr>
            <w:r>
              <w:t>CTH</w:t>
            </w:r>
          </w:p>
        </w:tc>
        <w:tc>
          <w:tcPr>
            <w:tcW w:w="3240" w:type="dxa"/>
          </w:tcPr>
          <w:p w14:paraId="3868ADDE" w14:textId="56F395DE" w:rsidR="00056821" w:rsidRDefault="00851087" w:rsidP="00056821">
            <w:pPr>
              <w:jc w:val="center"/>
            </w:pPr>
            <w:r>
              <w:t>IW (IncuWhite®)</w:t>
            </w:r>
          </w:p>
        </w:tc>
      </w:tr>
      <w:tr w:rsidR="007E7B17" w14:paraId="122E329F" w14:textId="77777777" w:rsidTr="00056821">
        <w:tc>
          <w:tcPr>
            <w:tcW w:w="2070" w:type="dxa"/>
          </w:tcPr>
          <w:p w14:paraId="57CB8B24" w14:textId="11EAAA77" w:rsidR="007E7B17" w:rsidRDefault="007E7B17" w:rsidP="00056821">
            <w:pPr>
              <w:jc w:val="center"/>
            </w:pPr>
            <w:r>
              <w:t>FR</w:t>
            </w:r>
          </w:p>
        </w:tc>
        <w:tc>
          <w:tcPr>
            <w:tcW w:w="3240" w:type="dxa"/>
          </w:tcPr>
          <w:p w14:paraId="36A5D020" w14:textId="701AE9CD" w:rsidR="007E7B17" w:rsidRDefault="007E7B17" w:rsidP="00056821">
            <w:pPr>
              <w:jc w:val="center"/>
            </w:pPr>
            <w:r>
              <w:t>IW (IncuWhite®)</w:t>
            </w:r>
          </w:p>
        </w:tc>
      </w:tr>
      <w:tr w:rsidR="00851087" w14:paraId="75EB6597" w14:textId="77777777" w:rsidTr="00056821">
        <w:tc>
          <w:tcPr>
            <w:tcW w:w="2070" w:type="dxa"/>
          </w:tcPr>
          <w:p w14:paraId="780C6A47" w14:textId="435A7DB2" w:rsidR="00851087" w:rsidRDefault="00851087" w:rsidP="00851087">
            <w:pPr>
              <w:jc w:val="center"/>
            </w:pPr>
            <w:r>
              <w:t>IR</w:t>
            </w:r>
          </w:p>
        </w:tc>
        <w:tc>
          <w:tcPr>
            <w:tcW w:w="3240" w:type="dxa"/>
          </w:tcPr>
          <w:p w14:paraId="0F561EE1" w14:textId="48C94424" w:rsidR="00851087" w:rsidRPr="00D04233" w:rsidRDefault="00851087" w:rsidP="00851087">
            <w:pPr>
              <w:jc w:val="center"/>
              <w:rPr>
                <w:rFonts w:cs="Nirmala UI"/>
              </w:rPr>
            </w:pPr>
            <w:r>
              <w:t>IW (IncuWhite®)</w:t>
            </w:r>
          </w:p>
        </w:tc>
      </w:tr>
      <w:tr w:rsidR="00056821" w14:paraId="00A8C093" w14:textId="77777777" w:rsidTr="00056821">
        <w:tc>
          <w:tcPr>
            <w:tcW w:w="2070" w:type="dxa"/>
          </w:tcPr>
          <w:p w14:paraId="62A55979" w14:textId="5261E588" w:rsidR="00056821" w:rsidRDefault="00056821" w:rsidP="00056821">
            <w:pPr>
              <w:jc w:val="center"/>
            </w:pPr>
            <w:r>
              <w:t>MPR</w:t>
            </w:r>
          </w:p>
        </w:tc>
        <w:tc>
          <w:tcPr>
            <w:tcW w:w="3240" w:type="dxa"/>
          </w:tcPr>
          <w:p w14:paraId="7C666E77" w14:textId="41FA7AF1" w:rsidR="00056821" w:rsidRPr="00D04233" w:rsidRDefault="00056821" w:rsidP="00056821">
            <w:pPr>
              <w:jc w:val="center"/>
            </w:pPr>
            <w:r w:rsidRPr="00D04233">
              <w:rPr>
                <w:rFonts w:cs="Nirmala UI"/>
              </w:rPr>
              <w:t>SWR (SciWhite</w:t>
            </w:r>
            <w:r>
              <w:rPr>
                <w:rFonts w:cs="Nirmala UI"/>
              </w:rPr>
              <w:t>® with Red)</w:t>
            </w:r>
          </w:p>
        </w:tc>
      </w:tr>
      <w:tr w:rsidR="00056821" w14:paraId="3A92F374" w14:textId="77777777" w:rsidTr="00056821">
        <w:tc>
          <w:tcPr>
            <w:tcW w:w="2070" w:type="dxa"/>
          </w:tcPr>
          <w:p w14:paraId="11CEE85C" w14:textId="616E0C69" w:rsidR="00056821" w:rsidRDefault="00056821" w:rsidP="00056821">
            <w:pPr>
              <w:jc w:val="center"/>
            </w:pPr>
            <w:r>
              <w:t>PR</w:t>
            </w:r>
          </w:p>
        </w:tc>
        <w:tc>
          <w:tcPr>
            <w:tcW w:w="3240" w:type="dxa"/>
          </w:tcPr>
          <w:p w14:paraId="49B4DD19" w14:textId="414B44AB" w:rsidR="00056821" w:rsidRPr="00D04233" w:rsidRDefault="00056821" w:rsidP="00056821">
            <w:pPr>
              <w:jc w:val="center"/>
            </w:pPr>
            <w:r w:rsidRPr="00D04233">
              <w:rPr>
                <w:rFonts w:cs="Nirmala UI"/>
              </w:rPr>
              <w:t>SWR (SciWhite</w:t>
            </w:r>
            <w:r>
              <w:rPr>
                <w:rFonts w:cs="Nirmala UI"/>
              </w:rPr>
              <w:t>® with Red)</w:t>
            </w:r>
          </w:p>
        </w:tc>
      </w:tr>
      <w:tr w:rsidR="00056821" w14:paraId="06111E95" w14:textId="77777777" w:rsidTr="00056821">
        <w:tc>
          <w:tcPr>
            <w:tcW w:w="2070" w:type="dxa"/>
          </w:tcPr>
          <w:p w14:paraId="5F864FE2" w14:textId="4E72DD68" w:rsidR="00056821" w:rsidRDefault="00056821" w:rsidP="00056821">
            <w:pPr>
              <w:jc w:val="center"/>
            </w:pPr>
            <w:r>
              <w:t>SS</w:t>
            </w:r>
          </w:p>
        </w:tc>
        <w:tc>
          <w:tcPr>
            <w:tcW w:w="3240" w:type="dxa"/>
          </w:tcPr>
          <w:p w14:paraId="3EB3780B" w14:textId="0C9567C9" w:rsidR="00056821" w:rsidRPr="00D04233" w:rsidRDefault="00056821" w:rsidP="00056821">
            <w:pPr>
              <w:jc w:val="center"/>
            </w:pPr>
            <w:r>
              <w:t>IW (IncuWhite®)</w:t>
            </w:r>
          </w:p>
        </w:tc>
      </w:tr>
    </w:tbl>
    <w:p w14:paraId="3DF54AB3" w14:textId="77777777" w:rsidR="00CF42A7" w:rsidRDefault="00CF42A7" w:rsidP="00CF42A7"/>
    <w:p w14:paraId="063F8072" w14:textId="332CE360" w:rsidR="00CF42A7" w:rsidRPr="009119AE" w:rsidRDefault="00CF42A7" w:rsidP="00CF42A7">
      <w:pPr>
        <w:tabs>
          <w:tab w:val="clear" w:pos="0"/>
          <w:tab w:val="left" w:pos="720"/>
        </w:tabs>
        <w:ind w:left="720"/>
      </w:pPr>
      <w:r>
        <w:rPr>
          <w:noProof/>
        </w:rPr>
        <w:drawing>
          <wp:anchor distT="0" distB="0" distL="114300" distR="114300" simplePos="0" relativeHeight="251761664" behindDoc="0" locked="0" layoutInCell="1" allowOverlap="1" wp14:anchorId="61403F75" wp14:editId="105D9BBC">
            <wp:simplePos x="0" y="0"/>
            <wp:positionH relativeFrom="column">
              <wp:posOffset>13031</wp:posOffset>
            </wp:positionH>
            <wp:positionV relativeFrom="paragraph">
              <wp:posOffset>328295</wp:posOffset>
            </wp:positionV>
            <wp:extent cx="314325" cy="314325"/>
            <wp:effectExtent l="0" t="0" r="9525" b="9525"/>
            <wp:wrapSquare wrapText="bothSides"/>
            <wp:docPr id="127622199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 xml:space="preserve">Please refer to the supplemental lighting system user manual provided with this document that corresponds with the lighting system option code ordered with the chamber.  </w:t>
      </w:r>
      <w:r w:rsidR="00056821">
        <w:t>Non-standard</w:t>
      </w:r>
      <w:r>
        <w:t xml:space="preserve"> lighting system options may include one or more of the following: SB (SciBrite®), </w:t>
      </w:r>
      <w:r w:rsidR="00056821">
        <w:t xml:space="preserve">SW (SciWhite®), </w:t>
      </w:r>
      <w:r>
        <w:t>IW (IncuWhite®), IB (IncuBrite™), PC (PetriClear®), or X (Special)</w:t>
      </w:r>
    </w:p>
    <w:p w14:paraId="4D2F5541" w14:textId="77777777" w:rsidR="00CF42A7" w:rsidRDefault="00CF42A7" w:rsidP="00CF42A7"/>
    <w:p w14:paraId="688A52CE" w14:textId="77777777" w:rsidR="001431AF" w:rsidRDefault="001431AF">
      <w:pPr>
        <w:tabs>
          <w:tab w:val="clear" w:pos="0"/>
        </w:tabs>
        <w:overflowPunct/>
        <w:autoSpaceDE/>
        <w:autoSpaceDN/>
        <w:adjustRightInd/>
        <w:textAlignment w:val="auto"/>
        <w:rPr>
          <w:b/>
        </w:rPr>
      </w:pPr>
      <w:bookmarkStart w:id="33" w:name="_Toc200969362"/>
      <w:r>
        <w:br w:type="page"/>
      </w:r>
    </w:p>
    <w:p w14:paraId="2BE66F2A" w14:textId="04C083BB" w:rsidR="00CF42A7" w:rsidRDefault="00CF42A7" w:rsidP="00CF42A7">
      <w:pPr>
        <w:pStyle w:val="Heading2"/>
      </w:pPr>
      <w:bookmarkStart w:id="34" w:name="_Toc204322565"/>
      <w:r>
        <w:lastRenderedPageBreak/>
        <w:t>Air Flow</w:t>
      </w:r>
      <w:bookmarkEnd w:id="31"/>
      <w:bookmarkEnd w:id="32"/>
      <w:bookmarkEnd w:id="33"/>
      <w:bookmarkEnd w:id="34"/>
    </w:p>
    <w:p w14:paraId="42435BD9" w14:textId="77777777" w:rsidR="00CF42A7" w:rsidRDefault="00CF42A7" w:rsidP="00CF42A7"/>
    <w:p w14:paraId="6E6F00D1" w14:textId="77777777" w:rsidR="00C67D4C" w:rsidRDefault="00C67D4C" w:rsidP="00C67D4C">
      <w:r>
        <w:t>Air flow is tuned to provide sufficient capacity to remove excess heat from within the chamber and establish proper uniformity while minimizing disturbance to specimens.</w:t>
      </w:r>
    </w:p>
    <w:p w14:paraId="337C3065" w14:textId="77777777" w:rsidR="00C67D4C" w:rsidRDefault="00C67D4C" w:rsidP="00CF42A7"/>
    <w:p w14:paraId="248AFFA6" w14:textId="337F3E0C" w:rsidR="00CF42A7" w:rsidRDefault="00056821" w:rsidP="00CF42A7">
      <w:r>
        <w:t xml:space="preserve">Air is continuously recirculated inside Percival’s walk-in units, where it is conditioned and distributed throughout the </w:t>
      </w:r>
      <w:r w:rsidR="00243382">
        <w:t>environment in the following manner for each model type</w:t>
      </w:r>
      <w:r w:rsidR="001431AF">
        <w:t xml:space="preserve">.  Lighting and shelf construction are the major determining factors regarding air flow management inside a walk-in chamber.  There are four basic </w:t>
      </w:r>
      <w:r w:rsidR="001A4EC8">
        <w:t xml:space="preserve">flow </w:t>
      </w:r>
      <w:r w:rsidR="001431AF">
        <w:t>patterns</w:t>
      </w:r>
      <w:r w:rsidR="001A4EC8">
        <w:t>, when each chamber model utilizes one specific pattern for optimal performance.</w:t>
      </w:r>
    </w:p>
    <w:p w14:paraId="295A407A" w14:textId="77777777" w:rsidR="001431AF" w:rsidRDefault="001431AF" w:rsidP="00CF42A7"/>
    <w:p w14:paraId="0E4EDD2E" w14:textId="77777777" w:rsidR="001A4EC8" w:rsidRDefault="001431AF" w:rsidP="001A4EC8">
      <w:pPr>
        <w:pStyle w:val="Heading3"/>
      </w:pPr>
      <w:bookmarkStart w:id="35" w:name="_Toc204322566"/>
      <w:r w:rsidRPr="001A4EC8">
        <w:t>Horizontal</w:t>
      </w:r>
      <w:r w:rsidR="001A4EC8">
        <w:t xml:space="preserve"> Air Flow</w:t>
      </w:r>
      <w:bookmarkEnd w:id="35"/>
    </w:p>
    <w:p w14:paraId="2FF0F5F7" w14:textId="77777777" w:rsidR="001A4EC8" w:rsidRDefault="001A4EC8" w:rsidP="001A4EC8"/>
    <w:p w14:paraId="1C38AA7F" w14:textId="77777777" w:rsidR="008A6A8E" w:rsidRDefault="001A4EC8" w:rsidP="001A4EC8">
      <w:r w:rsidRPr="001A4EC8">
        <w:t>This air flow pattern is necessary on chambers with multiple tiers</w:t>
      </w:r>
      <w:r>
        <w:t>, solid over-shelf lighting, and/or solid shelving.  The chamber system is designed to move process a</w:t>
      </w:r>
      <w:r w:rsidR="001A7B0C" w:rsidRPr="001A4EC8">
        <w:t>ir horizontally across each tier</w:t>
      </w:r>
      <w:r w:rsidR="008A6A8E">
        <w:t xml:space="preserve"> via adjustable plenums affixed to the side walls of the unit</w:t>
      </w:r>
      <w:r w:rsidR="001A7B0C" w:rsidRPr="001A4EC8">
        <w:t>.</w:t>
      </w:r>
    </w:p>
    <w:p w14:paraId="02AE5C35" w14:textId="77777777" w:rsidR="008A6A8E" w:rsidRDefault="008A6A8E" w:rsidP="001A4EC8"/>
    <w:p w14:paraId="4E2FAE76" w14:textId="73AC1D7D" w:rsidR="008A6A8E" w:rsidRDefault="008A6A8E" w:rsidP="008A6A8E">
      <w:pPr>
        <w:jc w:val="center"/>
      </w:pPr>
      <w:r>
        <w:rPr>
          <w:noProof/>
        </w:rPr>
        <w:drawing>
          <wp:inline distT="0" distB="0" distL="0" distR="0" wp14:anchorId="2CF43C86" wp14:editId="30C29AC0">
            <wp:extent cx="3323363" cy="3530131"/>
            <wp:effectExtent l="0" t="0" r="0" b="0"/>
            <wp:docPr id="1693561920" name="Picture 5" descr="A close-up of a storage un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561920" name="Picture 5" descr="A close-up of a storage unit&#10;&#10;AI-generated content may be incorrect."/>
                    <pic:cNvPicPr/>
                  </pic:nvPicPr>
                  <pic:blipFill rotWithShape="1">
                    <a:blip r:embed="rId29">
                      <a:extLst>
                        <a:ext uri="{28A0092B-C50C-407E-A947-70E740481C1C}">
                          <a14:useLocalDpi xmlns:a14="http://schemas.microsoft.com/office/drawing/2010/main" val="0"/>
                        </a:ext>
                      </a:extLst>
                    </a:blip>
                    <a:srcRect l="16235" t="2359" r="14526" b="2409"/>
                    <a:stretch>
                      <a:fillRect/>
                    </a:stretch>
                  </pic:blipFill>
                  <pic:spPr bwMode="auto">
                    <a:xfrm>
                      <a:off x="0" y="0"/>
                      <a:ext cx="3323901" cy="3530703"/>
                    </a:xfrm>
                    <a:prstGeom prst="rect">
                      <a:avLst/>
                    </a:prstGeom>
                    <a:ln>
                      <a:noFill/>
                    </a:ln>
                    <a:extLst>
                      <a:ext uri="{53640926-AAD7-44D8-BBD7-CCE9431645EC}">
                        <a14:shadowObscured xmlns:a14="http://schemas.microsoft.com/office/drawing/2010/main"/>
                      </a:ext>
                    </a:extLst>
                  </pic:spPr>
                </pic:pic>
              </a:graphicData>
            </a:graphic>
          </wp:inline>
        </w:drawing>
      </w:r>
    </w:p>
    <w:p w14:paraId="79E13278" w14:textId="77777777" w:rsidR="008A6A8E" w:rsidRPr="003F19F4" w:rsidRDefault="008A6A8E" w:rsidP="003F19F4">
      <w:pPr>
        <w:jc w:val="center"/>
        <w:rPr>
          <w:sz w:val="20"/>
        </w:rPr>
      </w:pPr>
    </w:p>
    <w:p w14:paraId="4B92A349" w14:textId="1A140C90" w:rsidR="003F19F4" w:rsidRPr="003F19F4" w:rsidRDefault="003F19F4" w:rsidP="003F19F4">
      <w:pPr>
        <w:jc w:val="center"/>
        <w:rPr>
          <w:sz w:val="20"/>
        </w:rPr>
      </w:pPr>
      <w:r w:rsidRPr="003F19F4">
        <w:rPr>
          <w:sz w:val="20"/>
        </w:rPr>
        <w:t>(Generic AR / MPR model shown above)</w:t>
      </w:r>
    </w:p>
    <w:p w14:paraId="5CF0C01C" w14:textId="1B06D874" w:rsidR="00DB6E92" w:rsidRDefault="00DB6E92">
      <w:pPr>
        <w:tabs>
          <w:tab w:val="clear" w:pos="0"/>
        </w:tabs>
        <w:overflowPunct/>
        <w:autoSpaceDE/>
        <w:autoSpaceDN/>
        <w:adjustRightInd/>
        <w:textAlignment w:val="auto"/>
      </w:pPr>
      <w:r>
        <w:br w:type="page"/>
      </w:r>
    </w:p>
    <w:p w14:paraId="59BEE642" w14:textId="77777777" w:rsidR="00DB6E92" w:rsidRPr="000674FD" w:rsidRDefault="00DB6E92" w:rsidP="00745527">
      <w:pPr>
        <w:pStyle w:val="Heading3"/>
      </w:pPr>
      <w:bookmarkStart w:id="36" w:name="_Toc204322567"/>
      <w:r w:rsidRPr="000674FD">
        <w:lastRenderedPageBreak/>
        <w:t>Perforated Plenum</w:t>
      </w:r>
      <w:r>
        <w:t>s</w:t>
      </w:r>
      <w:bookmarkEnd w:id="36"/>
    </w:p>
    <w:p w14:paraId="0B9457F5" w14:textId="77777777" w:rsidR="00DB6E92" w:rsidRDefault="00DB6E92" w:rsidP="00DB6E92">
      <w:pPr>
        <w:tabs>
          <w:tab w:val="clear" w:pos="0"/>
        </w:tabs>
        <w:overflowPunct/>
        <w:autoSpaceDE/>
        <w:autoSpaceDN/>
        <w:adjustRightInd/>
        <w:textAlignment w:val="auto"/>
        <w:rPr>
          <w:highlight w:val="yellow"/>
        </w:rPr>
      </w:pPr>
    </w:p>
    <w:p w14:paraId="54FF0DA5" w14:textId="393338A5" w:rsidR="00DB6E92" w:rsidRDefault="00DB6E92" w:rsidP="00DB6E92">
      <w:pPr>
        <w:tabs>
          <w:tab w:val="clear" w:pos="0"/>
        </w:tabs>
        <w:overflowPunct/>
        <w:autoSpaceDE/>
        <w:autoSpaceDN/>
        <w:adjustRightInd/>
        <w:textAlignment w:val="auto"/>
      </w:pPr>
      <w:r w:rsidRPr="00714D22">
        <w:t xml:space="preserve">Perforated plenums are used to </w:t>
      </w:r>
      <w:r>
        <w:t>develop uniform, horizontal air flow across each tier.  The plenum affords some adjustment of the air flow amount across each tier.  This is accomplished through an adjustable panel that can be used to restrict flow through each plenum section.</w:t>
      </w:r>
    </w:p>
    <w:p w14:paraId="57BB6342" w14:textId="77777777" w:rsidR="00DB6E92" w:rsidRDefault="00DB6E92" w:rsidP="00DB6E92">
      <w:pPr>
        <w:tabs>
          <w:tab w:val="clear" w:pos="0"/>
        </w:tabs>
        <w:overflowPunct/>
        <w:autoSpaceDE/>
        <w:autoSpaceDN/>
        <w:adjustRightInd/>
        <w:textAlignment w:val="auto"/>
      </w:pPr>
    </w:p>
    <w:p w14:paraId="4ADBBF88" w14:textId="77777777" w:rsidR="00DB6E92" w:rsidRDefault="00DB6E92" w:rsidP="00DB6E92">
      <w:pPr>
        <w:tabs>
          <w:tab w:val="clear" w:pos="0"/>
        </w:tabs>
        <w:overflowPunct/>
        <w:autoSpaceDE/>
        <w:autoSpaceDN/>
        <w:adjustRightInd/>
        <w:textAlignment w:val="auto"/>
      </w:pPr>
      <w:r>
        <w:t>Temperature differences between shelf tiers can be minimized through adjustment of the plenums.  As a rule of thumb, adjusting a plenum section open will increase the rate of air flow, and decrease the shelf temperature relative to the other tiers.  Adjusting a plenum to a closed position will have the reverse effect.  When adjusting plenums, please keep in mind that there is a fixed total amount of air movement capacity in the chamber system. Adjustment of one plenum section will either steal air from or divert excess air toward the other plenum sections.</w:t>
      </w:r>
    </w:p>
    <w:p w14:paraId="6717F856" w14:textId="77777777" w:rsidR="00DB6E92" w:rsidRPr="006A3813" w:rsidRDefault="00DB6E92" w:rsidP="00DB6E92">
      <w:pPr>
        <w:rPr>
          <w:highlight w:val="yellow"/>
        </w:rPr>
      </w:pPr>
      <w:r w:rsidRPr="006A3813">
        <w:rPr>
          <w:b/>
          <w:bCs/>
          <w:noProof/>
          <w:highlight w:val="yellow"/>
        </w:rPr>
        <w:drawing>
          <wp:anchor distT="0" distB="0" distL="114300" distR="114300" simplePos="0" relativeHeight="251768832" behindDoc="1" locked="0" layoutInCell="1" allowOverlap="1" wp14:anchorId="189E7AB8" wp14:editId="11AA40DE">
            <wp:simplePos x="0" y="0"/>
            <wp:positionH relativeFrom="column">
              <wp:posOffset>-304</wp:posOffset>
            </wp:positionH>
            <wp:positionV relativeFrom="paragraph">
              <wp:posOffset>142875</wp:posOffset>
            </wp:positionV>
            <wp:extent cx="342900" cy="299085"/>
            <wp:effectExtent l="0" t="0" r="0" b="5715"/>
            <wp:wrapSquare wrapText="bothSides"/>
            <wp:docPr id="5635867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p>
    <w:p w14:paraId="1D9ED8AE" w14:textId="77777777" w:rsidR="00DB6E92" w:rsidRPr="00AD4556" w:rsidRDefault="00DB6E92" w:rsidP="00745527">
      <w:pPr>
        <w:tabs>
          <w:tab w:val="clear" w:pos="0"/>
          <w:tab w:val="left" w:pos="720"/>
        </w:tabs>
        <w:ind w:left="720"/>
        <w:rPr>
          <w:b/>
        </w:rPr>
      </w:pPr>
      <w:r w:rsidRPr="00AD4556">
        <w:t xml:space="preserve"> </w:t>
      </w:r>
      <w:r w:rsidRPr="00AD4556">
        <w:rPr>
          <w:b/>
        </w:rPr>
        <w:t>Do not remove the screws or the air block panel will detach.</w:t>
      </w:r>
    </w:p>
    <w:p w14:paraId="71EB5217" w14:textId="77777777" w:rsidR="00DB6E92" w:rsidRPr="00AD4556" w:rsidRDefault="00DB6E92" w:rsidP="00DB6E92">
      <w:pPr>
        <w:rPr>
          <w:b/>
        </w:rPr>
      </w:pPr>
    </w:p>
    <w:p w14:paraId="6BB9361D" w14:textId="045B1362" w:rsidR="00DB6E92" w:rsidRPr="00AD4556" w:rsidRDefault="00DB6E92" w:rsidP="00DB6E92">
      <w:r>
        <w:t>To adjust a plenum section, l</w:t>
      </w:r>
      <w:r w:rsidRPr="00AD4556">
        <w:t xml:space="preserve">oosen </w:t>
      </w:r>
      <w:r>
        <w:t>the a</w:t>
      </w:r>
      <w:r w:rsidRPr="00AD4556">
        <w:t xml:space="preserve">djustment screws only enough to allow the air block panel to slide horizontally.  </w:t>
      </w:r>
      <w:r>
        <w:t xml:space="preserve">Slide a plenum adjustment panel left to increase air flow and right to reduce air flow.  </w:t>
      </w:r>
      <w:r w:rsidRPr="00AD4556">
        <w:t>Once the panel has been adjusted, retighten the screws.</w:t>
      </w:r>
    </w:p>
    <w:p w14:paraId="3B5DD6D2" w14:textId="77777777" w:rsidR="00DB6E92" w:rsidRDefault="00DB6E92" w:rsidP="00DB6E92">
      <w:pPr>
        <w:tabs>
          <w:tab w:val="clear" w:pos="0"/>
          <w:tab w:val="left" w:pos="720"/>
        </w:tabs>
        <w:ind w:left="720"/>
        <w:rPr>
          <w:szCs w:val="24"/>
        </w:rPr>
      </w:pPr>
      <w:r w:rsidRPr="00AD4556">
        <w:rPr>
          <w:rFonts w:ascii="Times New Roman" w:hAnsi="Times New Roman"/>
          <w:noProof/>
        </w:rPr>
        <mc:AlternateContent>
          <mc:Choice Requires="wps">
            <w:drawing>
              <wp:anchor distT="0" distB="0" distL="114300" distR="114300" simplePos="0" relativeHeight="251770880" behindDoc="0" locked="0" layoutInCell="1" allowOverlap="1" wp14:anchorId="5016B702" wp14:editId="1277AF35">
                <wp:simplePos x="0" y="0"/>
                <wp:positionH relativeFrom="column">
                  <wp:posOffset>3564890</wp:posOffset>
                </wp:positionH>
                <wp:positionV relativeFrom="paragraph">
                  <wp:posOffset>1031875</wp:posOffset>
                </wp:positionV>
                <wp:extent cx="1521460" cy="731520"/>
                <wp:effectExtent l="0" t="0" r="21590" b="11430"/>
                <wp:wrapNone/>
                <wp:docPr id="1278093767" name="Callout: Up Arrow 13"/>
                <wp:cNvGraphicFramePr/>
                <a:graphic xmlns:a="http://schemas.openxmlformats.org/drawingml/2006/main">
                  <a:graphicData uri="http://schemas.microsoft.com/office/word/2010/wordprocessingShape">
                    <wps:wsp>
                      <wps:cNvSpPr/>
                      <wps:spPr>
                        <a:xfrm>
                          <a:off x="0" y="0"/>
                          <a:ext cx="1521460" cy="731520"/>
                        </a:xfrm>
                        <a:prstGeom prst="upArrowCallout">
                          <a:avLst/>
                        </a:prstGeom>
                      </wps:spPr>
                      <wps:style>
                        <a:lnRef idx="2">
                          <a:schemeClr val="dk1"/>
                        </a:lnRef>
                        <a:fillRef idx="1">
                          <a:schemeClr val="lt1"/>
                        </a:fillRef>
                        <a:effectRef idx="0">
                          <a:schemeClr val="dk1"/>
                        </a:effectRef>
                        <a:fontRef idx="minor">
                          <a:schemeClr val="dk1"/>
                        </a:fontRef>
                      </wps:style>
                      <wps:txbx>
                        <w:txbxContent>
                          <w:p w14:paraId="59AE9C14" w14:textId="77777777" w:rsidR="00DB6E92" w:rsidRDefault="00DB6E92" w:rsidP="00DB6E92">
                            <w:pPr>
                              <w:jc w:val="center"/>
                            </w:pPr>
                            <w:r>
                              <w:t>Air Block</w:t>
                            </w:r>
                          </w:p>
                          <w:p w14:paraId="1AA69165" w14:textId="77777777" w:rsidR="00DB6E92" w:rsidRDefault="00DB6E92" w:rsidP="00DB6E92">
                            <w:pPr>
                              <w:jc w:val="center"/>
                            </w:pPr>
                            <w:r>
                              <w:t>Adjustment Screw</w:t>
                            </w:r>
                          </w:p>
                          <w:p w14:paraId="03249946" w14:textId="77777777" w:rsidR="00DB6E92" w:rsidRDefault="00DB6E92" w:rsidP="00DB6E9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16B702"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Callout: Up Arrow 13" o:spid="_x0000_s1028" type="#_x0000_t79" style="position:absolute;left:0;text-align:left;margin-left:280.7pt;margin-top:81.25pt;width:119.8pt;height:57.6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" adj="7565,8204,5400,9502" fillcolor="white [3201]" strokecolor="black [3200]" strokeweight="2pt">
                <v:textbox>
                  <w:txbxContent>
                    <w:p w14:paraId="59AE9C14" w14:textId="77777777" w:rsidR="00DB6E92" w:rsidRDefault="00DB6E92" w:rsidP="00DB6E92">
                      <w:pPr>
                        <w:jc w:val="center"/>
                      </w:pPr>
                      <w:r>
                        <w:t>Air Block</w:t>
                      </w:r>
                    </w:p>
                    <w:p w14:paraId="1AA69165" w14:textId="77777777" w:rsidR="00DB6E92" w:rsidRDefault="00DB6E92" w:rsidP="00DB6E92">
                      <w:pPr>
                        <w:jc w:val="center"/>
                      </w:pPr>
                      <w:r>
                        <w:t>Adjustment Screw</w:t>
                      </w:r>
                    </w:p>
                    <w:p w14:paraId="03249946" w14:textId="77777777" w:rsidR="00DB6E92" w:rsidRDefault="00DB6E92" w:rsidP="00DB6E92">
                      <w:pPr>
                        <w:jc w:val="center"/>
                      </w:pPr>
                    </w:p>
                  </w:txbxContent>
                </v:textbox>
              </v:shape>
            </w:pict>
          </mc:Fallback>
        </mc:AlternateContent>
      </w:r>
      <w:r w:rsidRPr="00AD4556">
        <w:rPr>
          <w:rFonts w:ascii="Times New Roman" w:hAnsi="Times New Roman"/>
          <w:noProof/>
        </w:rPr>
        <mc:AlternateContent>
          <mc:Choice Requires="wps">
            <w:drawing>
              <wp:anchor distT="0" distB="0" distL="114300" distR="114300" simplePos="0" relativeHeight="251769856" behindDoc="0" locked="0" layoutInCell="1" allowOverlap="1" wp14:anchorId="148931D0" wp14:editId="6E48BCD2">
                <wp:simplePos x="0" y="0"/>
                <wp:positionH relativeFrom="column">
                  <wp:posOffset>597535</wp:posOffset>
                </wp:positionH>
                <wp:positionV relativeFrom="paragraph">
                  <wp:posOffset>1002665</wp:posOffset>
                </wp:positionV>
                <wp:extent cx="1466850" cy="740410"/>
                <wp:effectExtent l="0" t="0" r="19050" b="21590"/>
                <wp:wrapNone/>
                <wp:docPr id="1032408100" name="Callout: Up Arrow 12"/>
                <wp:cNvGraphicFramePr/>
                <a:graphic xmlns:a="http://schemas.openxmlformats.org/drawingml/2006/main">
                  <a:graphicData uri="http://schemas.microsoft.com/office/word/2010/wordprocessingShape">
                    <wps:wsp>
                      <wps:cNvSpPr/>
                      <wps:spPr>
                        <a:xfrm>
                          <a:off x="0" y="0"/>
                          <a:ext cx="1466850" cy="740410"/>
                        </a:xfrm>
                        <a:prstGeom prst="upArrowCallout">
                          <a:avLst>
                            <a:gd name="adj1" fmla="val 19015"/>
                            <a:gd name="adj2" fmla="val 25000"/>
                            <a:gd name="adj3" fmla="val 25000"/>
                            <a:gd name="adj4" fmla="val 64977"/>
                          </a:avLst>
                        </a:prstGeom>
                      </wps:spPr>
                      <wps:style>
                        <a:lnRef idx="2">
                          <a:schemeClr val="dk1"/>
                        </a:lnRef>
                        <a:fillRef idx="1">
                          <a:schemeClr val="lt1"/>
                        </a:fillRef>
                        <a:effectRef idx="0">
                          <a:schemeClr val="dk1"/>
                        </a:effectRef>
                        <a:fontRef idx="minor">
                          <a:schemeClr val="dk1"/>
                        </a:fontRef>
                      </wps:style>
                      <wps:txbx>
                        <w:txbxContent>
                          <w:p w14:paraId="2E18D425" w14:textId="77777777" w:rsidR="00DB6E92" w:rsidRDefault="00DB6E92" w:rsidP="00DB6E92">
                            <w:pPr>
                              <w:jc w:val="center"/>
                            </w:pPr>
                            <w:r>
                              <w:t>Air Block</w:t>
                            </w:r>
                          </w:p>
                          <w:p w14:paraId="098F4E63" w14:textId="77777777" w:rsidR="00DB6E92" w:rsidRDefault="00DB6E92" w:rsidP="00DB6E92">
                            <w:pPr>
                              <w:jc w:val="center"/>
                            </w:pPr>
                            <w:r>
                              <w:t>Adjustment Screw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8931D0" id="Callout: Up Arrow 12" o:spid="_x0000_s1029" type="#_x0000_t79" style="position:absolute;left:0;text-align:left;margin-left:47.05pt;margin-top:78.95pt;width:115.5pt;height:58.3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" adj="7565,8074,5400,9763" fillcolor="white [3201]" strokecolor="black [3200]" strokeweight="2pt">
                <v:textbox>
                  <w:txbxContent>
                    <w:p w14:paraId="2E18D425" w14:textId="77777777" w:rsidR="00DB6E92" w:rsidRDefault="00DB6E92" w:rsidP="00DB6E92">
                      <w:pPr>
                        <w:jc w:val="center"/>
                      </w:pPr>
                      <w:r>
                        <w:t>Air Block</w:t>
                      </w:r>
                    </w:p>
                    <w:p w14:paraId="098F4E63" w14:textId="77777777" w:rsidR="00DB6E92" w:rsidRDefault="00DB6E92" w:rsidP="00DB6E92">
                      <w:pPr>
                        <w:jc w:val="center"/>
                      </w:pPr>
                      <w:r>
                        <w:t>Adjustment Screw</w:t>
                      </w:r>
                    </w:p>
                  </w:txbxContent>
                </v:textbox>
              </v:shape>
            </w:pict>
          </mc:Fallback>
        </mc:AlternateContent>
      </w:r>
      <w:r w:rsidRPr="00AD4556">
        <w:t xml:space="preserve">      </w:t>
      </w:r>
    </w:p>
    <w:p w14:paraId="1A06F981" w14:textId="01E846FE" w:rsidR="00DB6E92" w:rsidRDefault="00745527" w:rsidP="00DB6E92">
      <w:pPr>
        <w:tabs>
          <w:tab w:val="clear" w:pos="0"/>
        </w:tabs>
        <w:overflowPunct/>
        <w:autoSpaceDE/>
        <w:autoSpaceDN/>
        <w:adjustRightInd/>
        <w:textAlignment w:val="auto"/>
        <w:rPr>
          <w:b/>
          <w:sz w:val="28"/>
        </w:rPr>
      </w:pPr>
      <w:r w:rsidRPr="006A3813">
        <w:rPr>
          <w:rFonts w:ascii="Times New Roman" w:hAnsi="Times New Roman"/>
          <w:noProof/>
          <w:highlight w:val="yellow"/>
        </w:rPr>
        <w:drawing>
          <wp:inline distT="0" distB="0" distL="0" distR="0" wp14:anchorId="46F842AF" wp14:editId="6684A7D1">
            <wp:extent cx="5943600" cy="2491105"/>
            <wp:effectExtent l="0" t="0" r="0" b="4445"/>
            <wp:docPr id="3" name="Picture 1" descr="An open refrigerator with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An open refrigerator with a screen&#10;&#10;AI-generated content may be incorrect."/>
                    <pic:cNvPicPr>
                      <a:picLocks noChangeAspect="1" noChangeArrowheads="1"/>
                    </pic:cNvPicPr>
                  </pic:nvPicPr>
                  <pic:blipFill rotWithShape="1">
                    <a:blip r:embed="rId30" cstate="print">
                      <a:extLst>
                        <a:ext uri="{BEBA8EAE-BF5A-486C-A8C5-ECC9F3942E4B}">
                          <a14:imgProps xmlns:a14="http://schemas.microsoft.com/office/drawing/2010/main">
                            <a14:imgLayer r:embed="rId31">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10622" t="52868" r="38255" b="28765"/>
                    <a:stretch/>
                  </pic:blipFill>
                  <pic:spPr bwMode="auto">
                    <a:xfrm>
                      <a:off x="0" y="0"/>
                      <a:ext cx="5943600" cy="2491105"/>
                    </a:xfrm>
                    <a:prstGeom prst="rect">
                      <a:avLst/>
                    </a:prstGeom>
                    <a:noFill/>
                    <a:ln>
                      <a:noFill/>
                    </a:ln>
                    <a:extLst>
                      <a:ext uri="{53640926-AAD7-44D8-BBD7-CCE9431645EC}">
                        <a14:shadowObscured xmlns:a14="http://schemas.microsoft.com/office/drawing/2010/main"/>
                      </a:ext>
                    </a:extLst>
                  </pic:spPr>
                </pic:pic>
              </a:graphicData>
            </a:graphic>
          </wp:inline>
        </w:drawing>
      </w:r>
      <w:r w:rsidR="00DB6E92">
        <w:br w:type="page"/>
      </w:r>
    </w:p>
    <w:p w14:paraId="5D629098" w14:textId="0BD173EB" w:rsidR="001431AF" w:rsidRDefault="001431AF" w:rsidP="008A6A8E">
      <w:pPr>
        <w:pStyle w:val="Heading3"/>
      </w:pPr>
      <w:bookmarkStart w:id="37" w:name="_Toc204322568"/>
      <w:r w:rsidRPr="001A7B0C">
        <w:lastRenderedPageBreak/>
        <w:t>Vertical Upward</w:t>
      </w:r>
      <w:r w:rsidR="008A6A8E">
        <w:t xml:space="preserve"> Air Flow</w:t>
      </w:r>
      <w:bookmarkEnd w:id="37"/>
    </w:p>
    <w:p w14:paraId="65DE67CA" w14:textId="77777777" w:rsidR="008A6A8E" w:rsidRDefault="008A6A8E" w:rsidP="008A6A8E"/>
    <w:p w14:paraId="25A67388" w14:textId="6BFFED34" w:rsidR="008A6A8E" w:rsidRDefault="008A6A8E" w:rsidP="008A6A8E">
      <w:r>
        <w:t>Upward air flow is utilized on chambers with adjustable</w:t>
      </w:r>
      <w:r w:rsidR="003F19F4">
        <w:t>-height</w:t>
      </w:r>
      <w:r>
        <w:t>, counterbalanced l</w:t>
      </w:r>
      <w:r w:rsidR="003F19F4">
        <w:t>amp canopies.  These lighting systems typically provide high light intensities, and the vertical upward air flow directs unwanted lamp heat directly into the evaporator coils for removal from the chamber environment.</w:t>
      </w:r>
    </w:p>
    <w:p w14:paraId="18B2DE28" w14:textId="77777777" w:rsidR="003F19F4" w:rsidRDefault="003F19F4" w:rsidP="008A6A8E"/>
    <w:p w14:paraId="4BC53475" w14:textId="5B1436AE" w:rsidR="003F19F4" w:rsidRDefault="003F19F4" w:rsidP="003F19F4">
      <w:pPr>
        <w:jc w:val="center"/>
      </w:pPr>
      <w:r>
        <w:rPr>
          <w:noProof/>
        </w:rPr>
        <w:drawing>
          <wp:inline distT="0" distB="0" distL="0" distR="0" wp14:anchorId="318294DE" wp14:editId="15B1F159">
            <wp:extent cx="3363402" cy="2907804"/>
            <wp:effectExtent l="0" t="0" r="8890" b="6985"/>
            <wp:docPr id="920875729" name="Picture 6" descr="A diagram of a room with a venti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875729" name="Picture 6" descr="A diagram of a room with a ventilator&#10;&#10;AI-generated content may be incorrect."/>
                    <pic:cNvPicPr/>
                  </pic:nvPicPr>
                  <pic:blipFill rotWithShape="1">
                    <a:blip r:embed="rId32" cstate="print">
                      <a:extLst>
                        <a:ext uri="{28A0092B-C50C-407E-A947-70E740481C1C}">
                          <a14:useLocalDpi xmlns:a14="http://schemas.microsoft.com/office/drawing/2010/main" val="0"/>
                        </a:ext>
                      </a:extLst>
                    </a:blip>
                    <a:srcRect l="5128" t="4112" r="6113" b="1965"/>
                    <a:stretch>
                      <a:fillRect/>
                    </a:stretch>
                  </pic:blipFill>
                  <pic:spPr bwMode="auto">
                    <a:xfrm>
                      <a:off x="0" y="0"/>
                      <a:ext cx="3377458" cy="2919956"/>
                    </a:xfrm>
                    <a:prstGeom prst="rect">
                      <a:avLst/>
                    </a:prstGeom>
                    <a:ln>
                      <a:noFill/>
                    </a:ln>
                    <a:extLst>
                      <a:ext uri="{53640926-AAD7-44D8-BBD7-CCE9431645EC}">
                        <a14:shadowObscured xmlns:a14="http://schemas.microsoft.com/office/drawing/2010/main"/>
                      </a:ext>
                    </a:extLst>
                  </pic:spPr>
                </pic:pic>
              </a:graphicData>
            </a:graphic>
          </wp:inline>
        </w:drawing>
      </w:r>
    </w:p>
    <w:p w14:paraId="7F5F8F06" w14:textId="77777777" w:rsidR="003F19F4" w:rsidRDefault="003F19F4" w:rsidP="003F19F4">
      <w:pPr>
        <w:jc w:val="center"/>
        <w:rPr>
          <w:sz w:val="20"/>
        </w:rPr>
      </w:pPr>
    </w:p>
    <w:p w14:paraId="51C8C17C" w14:textId="516DBAC5" w:rsidR="003F19F4" w:rsidRPr="003F19F4" w:rsidRDefault="003F19F4" w:rsidP="003F19F4">
      <w:pPr>
        <w:jc w:val="center"/>
        <w:rPr>
          <w:sz w:val="20"/>
        </w:rPr>
      </w:pPr>
      <w:r>
        <w:rPr>
          <w:sz w:val="20"/>
        </w:rPr>
        <w:t>(Generic PR model shown above)</w:t>
      </w:r>
    </w:p>
    <w:p w14:paraId="7E215BCF" w14:textId="753CA948" w:rsidR="001431AF" w:rsidRDefault="001431AF" w:rsidP="008A6A8E">
      <w:pPr>
        <w:pStyle w:val="Heading3"/>
      </w:pPr>
      <w:bookmarkStart w:id="38" w:name="_Toc204322569"/>
      <w:r w:rsidRPr="008A6A8E">
        <w:t>Vertical Downward</w:t>
      </w:r>
      <w:bookmarkEnd w:id="38"/>
    </w:p>
    <w:p w14:paraId="3D25EA86" w14:textId="77777777" w:rsidR="003F19F4" w:rsidRDefault="003F19F4" w:rsidP="003F19F4"/>
    <w:p w14:paraId="6BB9B6B5" w14:textId="32981C20" w:rsidR="003F19F4" w:rsidRDefault="00191608" w:rsidP="003F19F4">
      <w:r>
        <w:t>A vertical downward</w:t>
      </w:r>
      <w:r w:rsidR="0093162A">
        <w:t xml:space="preserve"> air flow pattern is </w:t>
      </w:r>
      <w:r w:rsidR="00BE0E20">
        <w:t xml:space="preserve">essentially </w:t>
      </w:r>
      <w:r w:rsidR="0093162A">
        <w:t>opposite of upward</w:t>
      </w:r>
      <w:r w:rsidR="005B6C35">
        <w:t xml:space="preserve"> flow</w:t>
      </w:r>
      <w:r w:rsidR="00871AA8">
        <w:t>,</w:t>
      </w:r>
      <w:r w:rsidR="005B6C35">
        <w:t xml:space="preserve"> as described above</w:t>
      </w:r>
      <w:r w:rsidR="0093162A">
        <w:t xml:space="preserve">.  Upon request, </w:t>
      </w:r>
      <w:r w:rsidR="005B6C35">
        <w:t xml:space="preserve">walk-in chamber models with </w:t>
      </w:r>
      <w:r w:rsidR="0093162A">
        <w:t xml:space="preserve">upward air flow can </w:t>
      </w:r>
      <w:r w:rsidR="005B6C35">
        <w:t>typically have their airflow pattern</w:t>
      </w:r>
      <w:r w:rsidR="0093162A">
        <w:t xml:space="preserve"> reversed</w:t>
      </w:r>
      <w:r w:rsidR="00871AA8">
        <w:t xml:space="preserve"> to downward</w:t>
      </w:r>
      <w:r w:rsidR="0093162A">
        <w:t>.</w:t>
      </w:r>
    </w:p>
    <w:p w14:paraId="789B59D9" w14:textId="77777777" w:rsidR="00871AA8" w:rsidRPr="008A6A8E" w:rsidRDefault="00871AA8" w:rsidP="003F19F4"/>
    <w:p w14:paraId="04389804" w14:textId="1E2B2C36" w:rsidR="001A7B0C" w:rsidRDefault="001A7B0C" w:rsidP="008A6A8E">
      <w:pPr>
        <w:pStyle w:val="Heading3"/>
      </w:pPr>
      <w:bookmarkStart w:id="39" w:name="_Toc204322570"/>
      <w:r w:rsidRPr="008A6A8E">
        <w:t>Mixed</w:t>
      </w:r>
      <w:r w:rsidR="00B2467C">
        <w:t xml:space="preserve"> Air Flow</w:t>
      </w:r>
      <w:bookmarkEnd w:id="39"/>
    </w:p>
    <w:p w14:paraId="4D1403A3" w14:textId="77777777" w:rsidR="003F19F4" w:rsidRPr="008A6A8E" w:rsidRDefault="003F19F4" w:rsidP="003F19F4"/>
    <w:p w14:paraId="5BEF70D1" w14:textId="042CB08E" w:rsidR="001431AF" w:rsidRDefault="00871AA8" w:rsidP="00CF42A7">
      <w:r>
        <w:t>Percival’s CTH,</w:t>
      </w:r>
      <w:r w:rsidR="007E7B17">
        <w:t xml:space="preserve"> FR, </w:t>
      </w:r>
      <w:r>
        <w:t>IR and SS walk-in model</w:t>
      </w:r>
      <w:r w:rsidR="004E5F3A">
        <w:t xml:space="preserve">s </w:t>
      </w:r>
      <w:r w:rsidR="006A7DE8">
        <w:t xml:space="preserve">work well </w:t>
      </w:r>
      <w:r w:rsidR="004E5F3A">
        <w:t>with</w:t>
      </w:r>
      <w:r>
        <w:t xml:space="preserve"> wire shelving and </w:t>
      </w:r>
      <w:r w:rsidR="006A7DE8">
        <w:t>low-profile</w:t>
      </w:r>
      <w:r>
        <w:t xml:space="preserve"> light fixturing</w:t>
      </w:r>
      <w:r w:rsidR="004E5F3A">
        <w:t xml:space="preserve">.  These elements allow for process air to flow throughout the environment without the need for </w:t>
      </w:r>
      <w:r>
        <w:t>discreet</w:t>
      </w:r>
      <w:r w:rsidR="004E5F3A">
        <w:t>,</w:t>
      </w:r>
      <w:r>
        <w:t xml:space="preserve"> directional air flow patterns.</w:t>
      </w:r>
    </w:p>
    <w:p w14:paraId="06887D25" w14:textId="77777777" w:rsidR="004E5F3A" w:rsidRDefault="004E5F3A" w:rsidP="00CF42A7"/>
    <w:p w14:paraId="4F8BA7A1" w14:textId="443F2397" w:rsidR="004E5F3A" w:rsidRDefault="004E5F3A" w:rsidP="00CF42A7">
      <w:r>
        <w:t>In a mixed air flow pattern, process air is drawn upward at the center of a chamber into the ceiling-mounted evaporator(s) where it’s conditioned.  Process air is then expelled from the evaporator(s) toward the chamber’s side walls, where it cascades down</w:t>
      </w:r>
      <w:r w:rsidR="00A55125">
        <w:t xml:space="preserve"> into the experiment space.  Open wire shelving and </w:t>
      </w:r>
      <w:r w:rsidR="00B2467C">
        <w:t>low-profile</w:t>
      </w:r>
      <w:r w:rsidR="00A55125">
        <w:t xml:space="preserve"> lighting allow process air to flow both vertically and horizontally over experiments before returning to the evaporator(s) for reconditioning.</w:t>
      </w:r>
    </w:p>
    <w:p w14:paraId="1E868988" w14:textId="59F7A2C5" w:rsidR="00745527" w:rsidRDefault="00745527" w:rsidP="00745527">
      <w:pPr>
        <w:jc w:val="center"/>
      </w:pPr>
      <w:r>
        <w:lastRenderedPageBreak/>
        <w:t>[insert CTH/IR air flow diagram here]</w:t>
      </w:r>
    </w:p>
    <w:p w14:paraId="3C4F8B24" w14:textId="3D7F0F7B" w:rsidR="00A55125" w:rsidRDefault="00B2467C" w:rsidP="00B2467C">
      <w:pPr>
        <w:pStyle w:val="Heading3"/>
      </w:pPr>
      <w:bookmarkStart w:id="40" w:name="_Toc204322571"/>
      <w:r>
        <w:t>Air Flow Summary Table</w:t>
      </w:r>
      <w:bookmarkEnd w:id="40"/>
    </w:p>
    <w:p w14:paraId="6BCA9810" w14:textId="77777777" w:rsidR="00A55125" w:rsidRDefault="00A55125" w:rsidP="00CF42A7"/>
    <w:tbl>
      <w:tblPr>
        <w:tblStyle w:val="TableGrid"/>
        <w:tblW w:w="0" w:type="auto"/>
        <w:tblInd w:w="1885" w:type="dxa"/>
        <w:tblLook w:val="04A0" w:firstRow="1" w:lastRow="0" w:firstColumn="1" w:lastColumn="0" w:noHBand="0" w:noVBand="1"/>
      </w:tblPr>
      <w:tblGrid>
        <w:gridCol w:w="2070"/>
        <w:gridCol w:w="3240"/>
      </w:tblGrid>
      <w:tr w:rsidR="001431AF" w14:paraId="10998534" w14:textId="77777777" w:rsidTr="00A52CAB">
        <w:tc>
          <w:tcPr>
            <w:tcW w:w="2070" w:type="dxa"/>
          </w:tcPr>
          <w:p w14:paraId="2E9D79E3" w14:textId="77777777" w:rsidR="001431AF" w:rsidRPr="00850A76" w:rsidRDefault="001431AF" w:rsidP="00A52CAB">
            <w:pPr>
              <w:jc w:val="center"/>
              <w:rPr>
                <w:b/>
                <w:bCs/>
              </w:rPr>
            </w:pPr>
            <w:r>
              <w:rPr>
                <w:b/>
                <w:bCs/>
              </w:rPr>
              <w:t>Chamber Model</w:t>
            </w:r>
          </w:p>
        </w:tc>
        <w:tc>
          <w:tcPr>
            <w:tcW w:w="3240" w:type="dxa"/>
          </w:tcPr>
          <w:p w14:paraId="6A59C2F8" w14:textId="7EFE49B4" w:rsidR="001431AF" w:rsidRPr="00850A76" w:rsidRDefault="001431AF" w:rsidP="00A52CAB">
            <w:pPr>
              <w:jc w:val="center"/>
              <w:rPr>
                <w:b/>
                <w:bCs/>
              </w:rPr>
            </w:pPr>
            <w:r>
              <w:rPr>
                <w:b/>
                <w:bCs/>
              </w:rPr>
              <w:t>Air Flow Direction</w:t>
            </w:r>
          </w:p>
        </w:tc>
      </w:tr>
      <w:tr w:rsidR="001431AF" w14:paraId="5376CD16" w14:textId="77777777" w:rsidTr="00A52CAB">
        <w:tc>
          <w:tcPr>
            <w:tcW w:w="2070" w:type="dxa"/>
          </w:tcPr>
          <w:p w14:paraId="6C97DEF3" w14:textId="77777777" w:rsidR="001431AF" w:rsidRDefault="001431AF" w:rsidP="00A52CAB">
            <w:pPr>
              <w:jc w:val="center"/>
            </w:pPr>
            <w:r>
              <w:t>AR</w:t>
            </w:r>
          </w:p>
        </w:tc>
        <w:tc>
          <w:tcPr>
            <w:tcW w:w="3240" w:type="dxa"/>
          </w:tcPr>
          <w:p w14:paraId="1950FFEC" w14:textId="554D1231" w:rsidR="001431AF" w:rsidRDefault="001431AF" w:rsidP="00A52CAB">
            <w:pPr>
              <w:jc w:val="center"/>
            </w:pPr>
            <w:r>
              <w:rPr>
                <w:rFonts w:cs="Nirmala UI"/>
              </w:rPr>
              <w:t>Horizontal</w:t>
            </w:r>
          </w:p>
        </w:tc>
      </w:tr>
      <w:tr w:rsidR="001431AF" w14:paraId="0BC2F3FA" w14:textId="77777777" w:rsidTr="00A52CAB">
        <w:tc>
          <w:tcPr>
            <w:tcW w:w="2070" w:type="dxa"/>
          </w:tcPr>
          <w:p w14:paraId="0FA6A25B" w14:textId="77777777" w:rsidR="001431AF" w:rsidRDefault="001431AF" w:rsidP="00A52CAB">
            <w:pPr>
              <w:jc w:val="center"/>
            </w:pPr>
            <w:r>
              <w:t>CTH</w:t>
            </w:r>
          </w:p>
        </w:tc>
        <w:tc>
          <w:tcPr>
            <w:tcW w:w="3240" w:type="dxa"/>
          </w:tcPr>
          <w:p w14:paraId="06AF3CFA" w14:textId="3B612139" w:rsidR="001431AF" w:rsidRDefault="001431AF" w:rsidP="00A52CAB">
            <w:pPr>
              <w:jc w:val="center"/>
            </w:pPr>
            <w:r>
              <w:t>Mixed</w:t>
            </w:r>
          </w:p>
        </w:tc>
      </w:tr>
      <w:tr w:rsidR="007E7B17" w14:paraId="7CFB54DA" w14:textId="77777777" w:rsidTr="00A52CAB">
        <w:tc>
          <w:tcPr>
            <w:tcW w:w="2070" w:type="dxa"/>
          </w:tcPr>
          <w:p w14:paraId="151FF161" w14:textId="2963DC42" w:rsidR="007E7B17" w:rsidRDefault="007E7B17" w:rsidP="00A52CAB">
            <w:pPr>
              <w:jc w:val="center"/>
            </w:pPr>
            <w:r>
              <w:t>FR</w:t>
            </w:r>
          </w:p>
        </w:tc>
        <w:tc>
          <w:tcPr>
            <w:tcW w:w="3240" w:type="dxa"/>
          </w:tcPr>
          <w:p w14:paraId="057BE48B" w14:textId="46EE5290" w:rsidR="007E7B17" w:rsidRDefault="007E7B17" w:rsidP="00A52CAB">
            <w:pPr>
              <w:jc w:val="center"/>
            </w:pPr>
            <w:r>
              <w:t>Mixed</w:t>
            </w:r>
          </w:p>
        </w:tc>
      </w:tr>
      <w:tr w:rsidR="001431AF" w14:paraId="0BCDB4CD" w14:textId="77777777" w:rsidTr="00A52CAB">
        <w:tc>
          <w:tcPr>
            <w:tcW w:w="2070" w:type="dxa"/>
          </w:tcPr>
          <w:p w14:paraId="5116774A" w14:textId="77777777" w:rsidR="001431AF" w:rsidRDefault="001431AF" w:rsidP="00A52CAB">
            <w:pPr>
              <w:jc w:val="center"/>
            </w:pPr>
            <w:r>
              <w:t>IR</w:t>
            </w:r>
          </w:p>
        </w:tc>
        <w:tc>
          <w:tcPr>
            <w:tcW w:w="3240" w:type="dxa"/>
          </w:tcPr>
          <w:p w14:paraId="65EB37EF" w14:textId="4F966E6F" w:rsidR="001431AF" w:rsidRPr="00D04233" w:rsidRDefault="001431AF" w:rsidP="00A52CAB">
            <w:pPr>
              <w:jc w:val="center"/>
              <w:rPr>
                <w:rFonts w:cs="Nirmala UI"/>
              </w:rPr>
            </w:pPr>
            <w:r>
              <w:rPr>
                <w:rFonts w:cs="Nirmala UI"/>
              </w:rPr>
              <w:t>Mixed</w:t>
            </w:r>
          </w:p>
        </w:tc>
      </w:tr>
      <w:tr w:rsidR="001431AF" w14:paraId="57F390F4" w14:textId="77777777" w:rsidTr="00A52CAB">
        <w:tc>
          <w:tcPr>
            <w:tcW w:w="2070" w:type="dxa"/>
          </w:tcPr>
          <w:p w14:paraId="6D9DE24E" w14:textId="77777777" w:rsidR="001431AF" w:rsidRDefault="001431AF" w:rsidP="00A52CAB">
            <w:pPr>
              <w:jc w:val="center"/>
            </w:pPr>
            <w:r>
              <w:t>MPR</w:t>
            </w:r>
          </w:p>
        </w:tc>
        <w:tc>
          <w:tcPr>
            <w:tcW w:w="3240" w:type="dxa"/>
          </w:tcPr>
          <w:p w14:paraId="5CFFAF43" w14:textId="776160B4" w:rsidR="001431AF" w:rsidRPr="00D04233" w:rsidRDefault="001431AF" w:rsidP="00A52CAB">
            <w:pPr>
              <w:jc w:val="center"/>
            </w:pPr>
            <w:r>
              <w:rPr>
                <w:rFonts w:cs="Nirmala UI"/>
              </w:rPr>
              <w:t>Horizontal</w:t>
            </w:r>
          </w:p>
        </w:tc>
      </w:tr>
      <w:tr w:rsidR="001431AF" w14:paraId="14804541" w14:textId="77777777" w:rsidTr="00A52CAB">
        <w:tc>
          <w:tcPr>
            <w:tcW w:w="2070" w:type="dxa"/>
          </w:tcPr>
          <w:p w14:paraId="360CC4E5" w14:textId="77777777" w:rsidR="001431AF" w:rsidRDefault="001431AF" w:rsidP="00A52CAB">
            <w:pPr>
              <w:jc w:val="center"/>
            </w:pPr>
            <w:r>
              <w:t>PR</w:t>
            </w:r>
          </w:p>
        </w:tc>
        <w:tc>
          <w:tcPr>
            <w:tcW w:w="3240" w:type="dxa"/>
          </w:tcPr>
          <w:p w14:paraId="22EA6062" w14:textId="716D8CE2" w:rsidR="001431AF" w:rsidRPr="00D04233" w:rsidRDefault="001431AF" w:rsidP="00A52CAB">
            <w:pPr>
              <w:jc w:val="center"/>
            </w:pPr>
            <w:r>
              <w:t>Upward</w:t>
            </w:r>
          </w:p>
        </w:tc>
      </w:tr>
      <w:tr w:rsidR="001431AF" w14:paraId="0A3740E0" w14:textId="77777777" w:rsidTr="00A52CAB">
        <w:tc>
          <w:tcPr>
            <w:tcW w:w="2070" w:type="dxa"/>
          </w:tcPr>
          <w:p w14:paraId="17ED8431" w14:textId="77777777" w:rsidR="001431AF" w:rsidRDefault="001431AF" w:rsidP="00A52CAB">
            <w:pPr>
              <w:jc w:val="center"/>
            </w:pPr>
            <w:r>
              <w:t>SS</w:t>
            </w:r>
          </w:p>
        </w:tc>
        <w:tc>
          <w:tcPr>
            <w:tcW w:w="3240" w:type="dxa"/>
          </w:tcPr>
          <w:p w14:paraId="0DF4FA69" w14:textId="7CEDA879" w:rsidR="001431AF" w:rsidRPr="00D04233" w:rsidRDefault="001431AF" w:rsidP="00A52CAB">
            <w:pPr>
              <w:jc w:val="center"/>
            </w:pPr>
            <w:r>
              <w:t>Mixed</w:t>
            </w:r>
          </w:p>
        </w:tc>
      </w:tr>
    </w:tbl>
    <w:p w14:paraId="12BD593A" w14:textId="77777777" w:rsidR="00CF42A7" w:rsidRDefault="00CF42A7" w:rsidP="00CF42A7"/>
    <w:p w14:paraId="46BE38CA" w14:textId="72453673" w:rsidR="0093162A" w:rsidRPr="00C67D4C" w:rsidRDefault="0093162A" w:rsidP="00CF42A7">
      <w:pPr>
        <w:pStyle w:val="Heading2"/>
      </w:pPr>
      <w:bookmarkStart w:id="41" w:name="_Toc204322572"/>
      <w:bookmarkStart w:id="42" w:name="_Toc195880619"/>
      <w:bookmarkStart w:id="43" w:name="_Toc195882942"/>
      <w:bookmarkStart w:id="44" w:name="_Toc200969363"/>
      <w:r w:rsidRPr="00C67D4C">
        <w:t>Access Ports</w:t>
      </w:r>
      <w:bookmarkEnd w:id="41"/>
    </w:p>
    <w:p w14:paraId="388088CE" w14:textId="77777777" w:rsidR="00C67D4C" w:rsidRDefault="00C67D4C" w:rsidP="00C67D4C">
      <w:pPr>
        <w:rPr>
          <w:highlight w:val="yellow"/>
        </w:rPr>
      </w:pPr>
    </w:p>
    <w:p w14:paraId="6734F54D" w14:textId="77777777" w:rsidR="00C67D4C" w:rsidRDefault="00C67D4C" w:rsidP="00C67D4C">
      <w:r>
        <w:t>Access ports are designed to provide a pathway between a chamber’s interior and its surrounding environment.  These ports are commonly used to pass instrumentation, cabling or tubing into an environment, while allowing its door to remain closed.</w:t>
      </w:r>
    </w:p>
    <w:p w14:paraId="75B368C8" w14:textId="77777777" w:rsidR="00C67D4C" w:rsidRDefault="00C67D4C" w:rsidP="00C67D4C"/>
    <w:p w14:paraId="7EC7AA60" w14:textId="1EBA6174" w:rsidR="00C67D4C" w:rsidRDefault="00FE3729" w:rsidP="00C67D4C">
      <w:r>
        <w:t>AR, CTH, IR, M</w:t>
      </w:r>
      <w:r w:rsidR="007E7B17">
        <w:t>P</w:t>
      </w:r>
      <w:r>
        <w:t>R and PR</w:t>
      </w:r>
      <w:r w:rsidR="00C67D4C">
        <w:t xml:space="preserve"> walk-in chamber models from Percival Scientific </w:t>
      </w:r>
      <w:r w:rsidR="007E7B17">
        <w:t>can be configured</w:t>
      </w:r>
      <w:r w:rsidR="00C67D4C">
        <w:t xml:space="preserve"> with access port</w:t>
      </w:r>
      <w:r w:rsidR="00DB6E92">
        <w:t>s</w:t>
      </w:r>
      <w:r w:rsidR="00C67D4C">
        <w:t xml:space="preserve">.  </w:t>
      </w:r>
    </w:p>
    <w:p w14:paraId="1189D052" w14:textId="77777777" w:rsidR="00C67D4C" w:rsidRDefault="00C67D4C" w:rsidP="00C67D4C"/>
    <w:p w14:paraId="6F0989AA" w14:textId="77777777" w:rsidR="00C67D4C" w:rsidRDefault="00C67D4C" w:rsidP="00C67D4C">
      <w:pPr>
        <w:pStyle w:val="Heading3"/>
      </w:pPr>
      <w:bookmarkStart w:id="45" w:name="_Toc177628104"/>
      <w:bookmarkStart w:id="46" w:name="_Toc204322573"/>
      <w:r>
        <w:t>Size and Location</w:t>
      </w:r>
      <w:bookmarkEnd w:id="45"/>
      <w:bookmarkEnd w:id="46"/>
    </w:p>
    <w:p w14:paraId="5BF34195" w14:textId="77777777" w:rsidR="00C67D4C" w:rsidRDefault="00C67D4C" w:rsidP="00C67D4C"/>
    <w:p w14:paraId="1E27D0AA" w14:textId="4BE8B0D2" w:rsidR="00C67D4C" w:rsidRDefault="00C67D4C" w:rsidP="00C67D4C">
      <w:r>
        <w:t xml:space="preserve">The diameter and location of </w:t>
      </w:r>
      <w:r w:rsidR="00EF79DA">
        <w:t>an</w:t>
      </w:r>
      <w:r>
        <w:t xml:space="preserve"> access port</w:t>
      </w:r>
      <w:r w:rsidR="00EF79DA">
        <w:t>(s)</w:t>
      </w:r>
      <w:r>
        <w:t xml:space="preserve"> is specific to each chamber model and is typically defined by the customer during the ‘Discovery and Planning’ phase of Percival’s </w:t>
      </w:r>
      <w:hyperlink r:id="rId33" w:history="1">
        <w:r w:rsidRPr="00C25C2D">
          <w:rPr>
            <w:rStyle w:val="Hyperlink"/>
          </w:rPr>
          <w:t>Proven Process</w:t>
        </w:r>
      </w:hyperlink>
      <w:r>
        <w:t>.</w:t>
      </w:r>
    </w:p>
    <w:p w14:paraId="787CD3EF" w14:textId="77777777" w:rsidR="00C67D4C" w:rsidRDefault="00C67D4C" w:rsidP="00C67D4C"/>
    <w:p w14:paraId="67DB7148" w14:textId="768C26A6" w:rsidR="00C67D4C" w:rsidRDefault="00C67D4C" w:rsidP="00C67D4C">
      <w:r>
        <w:t xml:space="preserve">Unless otherwise specified, </w:t>
      </w:r>
      <w:r w:rsidR="00EF79DA">
        <w:t>the standard-sized</w:t>
      </w:r>
      <w:r>
        <w:t xml:space="preserve"> access port has an internal pass-through diameter of</w:t>
      </w:r>
      <w:r w:rsidR="00DB6E92">
        <w:t xml:space="preserve"> 1 ½” (38mm).  </w:t>
      </w:r>
      <w:r>
        <w:t>Alternative pass-through sizes include 2”, 3” and 4” diameters, and custom sizes are also available upon request at the time of order.</w:t>
      </w:r>
    </w:p>
    <w:p w14:paraId="5EAF4B33" w14:textId="77777777" w:rsidR="00C67D4C" w:rsidRDefault="00C67D4C" w:rsidP="00C67D4C"/>
    <w:p w14:paraId="6895C1ED" w14:textId="77777777" w:rsidR="00C67D4C" w:rsidRPr="00703A57" w:rsidRDefault="00C67D4C" w:rsidP="00C67D4C">
      <w:pPr>
        <w:pStyle w:val="Heading3"/>
      </w:pPr>
      <w:bookmarkStart w:id="47" w:name="_Toc177628105"/>
      <w:bookmarkStart w:id="48" w:name="_Toc204322574"/>
      <w:r>
        <w:t>Installation</w:t>
      </w:r>
      <w:bookmarkEnd w:id="47"/>
      <w:bookmarkEnd w:id="48"/>
    </w:p>
    <w:p w14:paraId="543D9B14" w14:textId="77777777" w:rsidR="00C67D4C" w:rsidRDefault="00C67D4C" w:rsidP="00C67D4C"/>
    <w:p w14:paraId="5A734361" w14:textId="0877343E" w:rsidR="00C67D4C" w:rsidRDefault="00C67D4C" w:rsidP="00C67D4C">
      <w:r>
        <w:t xml:space="preserve">Each access port assembly is provided with one (1) pass-through sleeve (or port) and one (1) insertion plug or </w:t>
      </w:r>
      <w:r w:rsidR="00B60036">
        <w:t xml:space="preserve">two (2) </w:t>
      </w:r>
      <w:r>
        <w:t>screw-on cap</w:t>
      </w:r>
      <w:r w:rsidR="00B60036">
        <w:t>s</w:t>
      </w:r>
      <w:r>
        <w:t>.</w:t>
      </w:r>
    </w:p>
    <w:p w14:paraId="12ECB669" w14:textId="77777777" w:rsidR="00C67D4C" w:rsidRDefault="00C67D4C" w:rsidP="00C67D4C"/>
    <w:p w14:paraId="1E1E8947" w14:textId="77777777" w:rsidR="00C67D4C" w:rsidRDefault="00C67D4C" w:rsidP="00C67D4C">
      <w:pPr>
        <w:rPr>
          <w:sz w:val="22"/>
          <w:szCs w:val="22"/>
        </w:rPr>
      </w:pPr>
      <w:r>
        <w:rPr>
          <w:noProof/>
        </w:rPr>
        <w:drawing>
          <wp:anchor distT="0" distB="0" distL="114300" distR="114300" simplePos="0" relativeHeight="251764736" behindDoc="0" locked="0" layoutInCell="1" allowOverlap="1" wp14:anchorId="2F360B07" wp14:editId="4751DE7D">
            <wp:simplePos x="0" y="0"/>
            <wp:positionH relativeFrom="column">
              <wp:posOffset>0</wp:posOffset>
            </wp:positionH>
            <wp:positionV relativeFrom="paragraph">
              <wp:posOffset>93980</wp:posOffset>
            </wp:positionV>
            <wp:extent cx="323850" cy="323850"/>
            <wp:effectExtent l="0" t="0" r="0" b="0"/>
            <wp:wrapSquare wrapText="bothSides"/>
            <wp:docPr id="81866317"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174124" name="Graphic 1238174124"/>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23850" cy="323850"/>
                    </a:xfrm>
                    <a:prstGeom prst="rect">
                      <a:avLst/>
                    </a:prstGeom>
                  </pic:spPr>
                </pic:pic>
              </a:graphicData>
            </a:graphic>
            <wp14:sizeRelH relativeFrom="margin">
              <wp14:pctWidth>0</wp14:pctWidth>
            </wp14:sizeRelH>
            <wp14:sizeRelV relativeFrom="margin">
              <wp14:pctHeight>0</wp14:pctHeight>
            </wp14:sizeRelV>
          </wp:anchor>
        </w:drawing>
      </w:r>
    </w:p>
    <w:p w14:paraId="148525F0" w14:textId="77777777" w:rsidR="00C67D4C" w:rsidRDefault="00C67D4C" w:rsidP="00C67D4C">
      <w:r w:rsidRPr="007041E6">
        <w:rPr>
          <w:szCs w:val="24"/>
        </w:rPr>
        <w:t>No tools are required for installation of port plugs or caps.</w:t>
      </w:r>
    </w:p>
    <w:p w14:paraId="530D240E" w14:textId="77777777" w:rsidR="00C67D4C" w:rsidRDefault="00C67D4C" w:rsidP="00C67D4C"/>
    <w:p w14:paraId="3A2D0BF2" w14:textId="77777777" w:rsidR="00C67D4C" w:rsidRDefault="00C67D4C" w:rsidP="00C67D4C">
      <w:pPr>
        <w:tabs>
          <w:tab w:val="clear" w:pos="0"/>
          <w:tab w:val="left" w:pos="720"/>
        </w:tabs>
        <w:ind w:left="720"/>
      </w:pPr>
      <w:r>
        <w:rPr>
          <w:noProof/>
        </w:rPr>
        <w:lastRenderedPageBreak/>
        <w:drawing>
          <wp:anchor distT="0" distB="0" distL="114300" distR="114300" simplePos="0" relativeHeight="251763712" behindDoc="0" locked="0" layoutInCell="1" allowOverlap="1" wp14:anchorId="2AD13E2C" wp14:editId="384AF2E1">
            <wp:simplePos x="0" y="0"/>
            <wp:positionH relativeFrom="column">
              <wp:posOffset>0</wp:posOffset>
            </wp:positionH>
            <wp:positionV relativeFrom="paragraph">
              <wp:posOffset>123825</wp:posOffset>
            </wp:positionV>
            <wp:extent cx="314325" cy="314325"/>
            <wp:effectExtent l="0" t="0" r="9525" b="9525"/>
            <wp:wrapSquare wrapText="bothSides"/>
            <wp:docPr id="57420300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47519" name="Graphic 933047519"/>
                    <pic:cNvPicPr/>
                  </pic:nvPicPr>
                  <pic:blipFill>
                    <a:blip r:embed="rId36">
                      <a:extLst>
                        <a:ext uri="{96DAC541-7B7A-43D3-8B79-37D633B846F1}">
                          <asvg:svgBlip xmlns:asvg="http://schemas.microsoft.com/office/drawing/2016/SVG/main" r:embed="rId37"/>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Plugs and caps can be found inside the accessories bag provided with each chamber.  Ports are left open during shipping to allow some fresh air exchange and to prevent stagnation inside the environment.</w:t>
      </w:r>
    </w:p>
    <w:p w14:paraId="6D301B1A" w14:textId="77777777" w:rsidR="00C67D4C" w:rsidRPr="007041E6" w:rsidRDefault="00C67D4C" w:rsidP="00C67D4C">
      <w:pPr>
        <w:tabs>
          <w:tab w:val="clear" w:pos="0"/>
          <w:tab w:val="left" w:pos="720"/>
        </w:tabs>
        <w:ind w:left="720"/>
        <w:rPr>
          <w:szCs w:val="24"/>
        </w:rPr>
      </w:pPr>
    </w:p>
    <w:p w14:paraId="0518AEEA" w14:textId="77777777" w:rsidR="00C67D4C" w:rsidRPr="007041E6" w:rsidRDefault="00C67D4C" w:rsidP="00C67D4C">
      <w:pPr>
        <w:rPr>
          <w:szCs w:val="24"/>
        </w:rPr>
      </w:pPr>
      <w:r w:rsidRPr="007041E6">
        <w:rPr>
          <w:szCs w:val="24"/>
        </w:rPr>
        <w:t>To install a port plug, insert it into its port sleeve from outside of the chamber.  The sleeve should fit snugly into its sleeve.  Fit can be adjusted by tightening (clockwise) or loosening (counterclockwise) the wingnut on the port plug.</w:t>
      </w:r>
    </w:p>
    <w:p w14:paraId="1EFAED26" w14:textId="77777777" w:rsidR="00C67D4C" w:rsidRDefault="00C67D4C" w:rsidP="00C67D4C">
      <w:pPr>
        <w:rPr>
          <w:sz w:val="22"/>
          <w:szCs w:val="22"/>
        </w:rPr>
      </w:pPr>
    </w:p>
    <w:p w14:paraId="1B688FBE" w14:textId="77777777" w:rsidR="00C67D4C" w:rsidRDefault="00C67D4C" w:rsidP="00C67D4C">
      <w:pPr>
        <w:rPr>
          <w:szCs w:val="24"/>
        </w:rPr>
      </w:pPr>
      <w:r>
        <w:rPr>
          <w:szCs w:val="24"/>
        </w:rPr>
        <w:t>If the access port system utilizes caps instead of plugs</w:t>
      </w:r>
      <w:r w:rsidRPr="007041E6">
        <w:rPr>
          <w:szCs w:val="24"/>
        </w:rPr>
        <w:t xml:space="preserve">, place </w:t>
      </w:r>
      <w:r>
        <w:rPr>
          <w:szCs w:val="24"/>
        </w:rPr>
        <w:t>the cap</w:t>
      </w:r>
      <w:r w:rsidRPr="007041E6">
        <w:rPr>
          <w:szCs w:val="24"/>
        </w:rPr>
        <w:t xml:space="preserve"> over one of the threaded end</w:t>
      </w:r>
      <w:r>
        <w:rPr>
          <w:szCs w:val="24"/>
        </w:rPr>
        <w:t>s</w:t>
      </w:r>
      <w:r w:rsidRPr="007041E6">
        <w:rPr>
          <w:szCs w:val="24"/>
        </w:rPr>
        <w:t xml:space="preserve"> of the access port sleeve and tighten it down with a clockwise turn until finger tight.  </w:t>
      </w:r>
      <w:r w:rsidRPr="007041E6">
        <w:rPr>
          <w:b/>
          <w:bCs/>
          <w:szCs w:val="24"/>
        </w:rPr>
        <w:t>Note:</w:t>
      </w:r>
      <w:r w:rsidRPr="007041E6">
        <w:rPr>
          <w:szCs w:val="24"/>
        </w:rPr>
        <w:t xml:space="preserve"> Ports with caps are most typically used on chambers with walls thicker than 2” (50.8mm).  This style of port has an internal and an external cap.</w:t>
      </w:r>
    </w:p>
    <w:p w14:paraId="0F75B5C4" w14:textId="77777777" w:rsidR="00C67D4C" w:rsidRPr="007041E6" w:rsidRDefault="00C67D4C" w:rsidP="00C67D4C">
      <w:pPr>
        <w:rPr>
          <w:szCs w:val="24"/>
        </w:rPr>
      </w:pPr>
    </w:p>
    <w:p w14:paraId="155F23B3" w14:textId="77777777" w:rsidR="00C67D4C" w:rsidRDefault="00C67D4C" w:rsidP="00C67D4C">
      <w:pPr>
        <w:pStyle w:val="Heading3"/>
      </w:pPr>
      <w:bookmarkStart w:id="49" w:name="_Toc177628106"/>
      <w:bookmarkStart w:id="50" w:name="_Toc204322575"/>
      <w:r>
        <w:t>Operation</w:t>
      </w:r>
      <w:bookmarkEnd w:id="49"/>
      <w:bookmarkEnd w:id="50"/>
    </w:p>
    <w:p w14:paraId="7DE93BED" w14:textId="77777777" w:rsidR="00C67D4C" w:rsidRDefault="00C67D4C" w:rsidP="00C67D4C">
      <w:pPr>
        <w:rPr>
          <w:sz w:val="22"/>
          <w:szCs w:val="22"/>
        </w:rPr>
      </w:pPr>
    </w:p>
    <w:p w14:paraId="77ACF23F" w14:textId="77777777" w:rsidR="00C67D4C" w:rsidRDefault="00C67D4C" w:rsidP="00C67D4C">
      <w:r>
        <w:t xml:space="preserve">When access ports are in use (i.e. plugs or caps removed and implements inserted), it is recommended that any remaining voids within the port are sealed to prevent ingress of ambient air into the controlled environment.  Packing foam or fabric into a void or sealing externally with tape are all effective means to minimize disturbance to the controlled environment. </w:t>
      </w:r>
    </w:p>
    <w:p w14:paraId="40D66488" w14:textId="77777777" w:rsidR="00C67D4C" w:rsidRDefault="00C67D4C" w:rsidP="00C67D4C"/>
    <w:p w14:paraId="7BDB82CE" w14:textId="77777777" w:rsidR="00C67D4C" w:rsidRDefault="00C67D4C" w:rsidP="00C67D4C">
      <w:r>
        <w:t>When not in use, the plug (or cap) provided with each port can be installed to create an air-tight seal between the chamber and its surrounding environment.</w:t>
      </w:r>
    </w:p>
    <w:p w14:paraId="7B4EA567" w14:textId="77777777" w:rsidR="00C67D4C" w:rsidRDefault="00C67D4C" w:rsidP="00C67D4C">
      <w:pPr>
        <w:rPr>
          <w:highlight w:val="yellow"/>
        </w:rPr>
      </w:pPr>
    </w:p>
    <w:p w14:paraId="735DDD52" w14:textId="77777777" w:rsidR="00C67D4C" w:rsidRDefault="00C67D4C" w:rsidP="00C67D4C">
      <w:pPr>
        <w:pStyle w:val="Heading3"/>
      </w:pPr>
      <w:bookmarkStart w:id="51" w:name="_Toc177628110"/>
      <w:bookmarkStart w:id="52" w:name="_Toc204322576"/>
      <w:r>
        <w:t>Condensation</w:t>
      </w:r>
      <w:bookmarkEnd w:id="51"/>
      <w:bookmarkEnd w:id="52"/>
    </w:p>
    <w:p w14:paraId="73007758" w14:textId="77777777" w:rsidR="00C67D4C" w:rsidRDefault="00C67D4C" w:rsidP="00C67D4C">
      <w:pPr>
        <w:tabs>
          <w:tab w:val="clear" w:pos="0"/>
          <w:tab w:val="left" w:pos="720"/>
        </w:tabs>
        <w:ind w:left="720"/>
        <w:rPr>
          <w:rFonts w:cstheme="minorHAnsi"/>
        </w:rPr>
      </w:pPr>
    </w:p>
    <w:p w14:paraId="73EF52BE" w14:textId="77777777" w:rsidR="00C67D4C" w:rsidRDefault="00C67D4C" w:rsidP="00C67D4C">
      <w:pPr>
        <w:tabs>
          <w:tab w:val="clear" w:pos="0"/>
          <w:tab w:val="left" w:pos="720"/>
        </w:tabs>
        <w:ind w:left="720"/>
        <w:rPr>
          <w:rFonts w:cstheme="minorHAnsi"/>
        </w:rPr>
      </w:pPr>
      <w:r>
        <w:rPr>
          <w:noProof/>
        </w:rPr>
        <w:drawing>
          <wp:anchor distT="0" distB="0" distL="114300" distR="114300" simplePos="0" relativeHeight="251766784" behindDoc="0" locked="0" layoutInCell="1" allowOverlap="1" wp14:anchorId="45F3DB1E" wp14:editId="2F56080E">
            <wp:simplePos x="0" y="0"/>
            <wp:positionH relativeFrom="column">
              <wp:posOffset>-57150</wp:posOffset>
            </wp:positionH>
            <wp:positionV relativeFrom="paragraph">
              <wp:posOffset>219379</wp:posOffset>
            </wp:positionV>
            <wp:extent cx="390525" cy="341630"/>
            <wp:effectExtent l="0" t="0" r="9525" b="1270"/>
            <wp:wrapSquare wrapText="bothSides"/>
            <wp:docPr id="1814836525"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Pr="00407DAC">
        <w:rPr>
          <w:rFonts w:cstheme="minorHAnsi"/>
        </w:rPr>
        <w:t xml:space="preserve">Access ports are generally less insulated than the chamber walls into which they are installed and are thus prone to the formation of condensation on their </w:t>
      </w:r>
      <w:r>
        <w:rPr>
          <w:rFonts w:cstheme="minorHAnsi"/>
        </w:rPr>
        <w:t xml:space="preserve">internal or </w:t>
      </w:r>
      <w:r w:rsidRPr="00407DAC">
        <w:rPr>
          <w:rFonts w:cstheme="minorHAnsi"/>
        </w:rPr>
        <w:t>external surfaces</w:t>
      </w:r>
      <w:r>
        <w:rPr>
          <w:rFonts w:cstheme="minorHAnsi"/>
        </w:rPr>
        <w:t>.  The degree to which condensation may form is dependent upon conditions inside the controlled environment relative to ambient.</w:t>
      </w:r>
    </w:p>
    <w:p w14:paraId="3F4632E4" w14:textId="77777777" w:rsidR="00C67D4C" w:rsidRDefault="00C67D4C" w:rsidP="00C67D4C">
      <w:pPr>
        <w:tabs>
          <w:tab w:val="clear" w:pos="0"/>
        </w:tabs>
        <w:rPr>
          <w:rFonts w:cstheme="minorHAnsi"/>
        </w:rPr>
      </w:pPr>
    </w:p>
    <w:p w14:paraId="031B3604" w14:textId="77777777" w:rsidR="00C67D4C" w:rsidRDefault="00C67D4C" w:rsidP="00C67D4C">
      <w:pPr>
        <w:tabs>
          <w:tab w:val="clear" w:pos="0"/>
        </w:tabs>
        <w:rPr>
          <w:rFonts w:cstheme="minorHAnsi"/>
        </w:rPr>
      </w:pPr>
      <w:r>
        <w:rPr>
          <w:rFonts w:cstheme="minorHAnsi"/>
        </w:rPr>
        <w:t>When</w:t>
      </w:r>
      <w:r w:rsidRPr="00407DAC">
        <w:rPr>
          <w:rFonts w:cstheme="minorHAnsi"/>
        </w:rPr>
        <w:t xml:space="preserve"> open</w:t>
      </w:r>
      <w:r>
        <w:rPr>
          <w:rFonts w:cstheme="minorHAnsi"/>
        </w:rPr>
        <w:t>ed</w:t>
      </w:r>
      <w:r w:rsidRPr="00407DAC">
        <w:rPr>
          <w:rFonts w:cstheme="minorHAnsi"/>
        </w:rPr>
        <w:t xml:space="preserve"> (plug </w:t>
      </w:r>
      <w:r>
        <w:rPr>
          <w:rFonts w:cstheme="minorHAnsi"/>
        </w:rPr>
        <w:t xml:space="preserve">or caps </w:t>
      </w:r>
      <w:r w:rsidRPr="00407DAC">
        <w:rPr>
          <w:rFonts w:cstheme="minorHAnsi"/>
        </w:rPr>
        <w:t xml:space="preserve">removed), </w:t>
      </w:r>
      <w:r>
        <w:rPr>
          <w:rFonts w:cstheme="minorHAnsi"/>
        </w:rPr>
        <w:t xml:space="preserve">each access port </w:t>
      </w:r>
      <w:r w:rsidRPr="00407DAC">
        <w:rPr>
          <w:rFonts w:cstheme="minorHAnsi"/>
        </w:rPr>
        <w:t>allow</w:t>
      </w:r>
      <w:r>
        <w:rPr>
          <w:rFonts w:cstheme="minorHAnsi"/>
        </w:rPr>
        <w:t>s</w:t>
      </w:r>
      <w:r w:rsidRPr="00407DAC">
        <w:rPr>
          <w:rFonts w:cstheme="minorHAnsi"/>
        </w:rPr>
        <w:t xml:space="preserve"> some unmanaged air exchange between the controlled environment and ambient environment</w:t>
      </w:r>
      <w:r>
        <w:rPr>
          <w:rFonts w:cstheme="minorHAnsi"/>
        </w:rPr>
        <w:t xml:space="preserve"> which can further the development of condensation.  Generally, this condensation is minor and can be resolved by the addition of insulative material inside the port sleeve and/or measures to seal off any air exchange.</w:t>
      </w:r>
    </w:p>
    <w:p w14:paraId="02EDAEF7" w14:textId="77777777" w:rsidR="00C67D4C" w:rsidRPr="001759D1" w:rsidRDefault="00C67D4C" w:rsidP="00C67D4C">
      <w:pPr>
        <w:rPr>
          <w:highlight w:val="yellow"/>
        </w:rPr>
      </w:pPr>
    </w:p>
    <w:p w14:paraId="08C1566D" w14:textId="12D3D3B4" w:rsidR="0093162A" w:rsidRDefault="0093162A" w:rsidP="00745527">
      <w:pPr>
        <w:pStyle w:val="Heading2"/>
      </w:pPr>
      <w:bookmarkStart w:id="53" w:name="_Toc204322577"/>
      <w:r w:rsidRPr="00745527">
        <w:t>Fresh Air Exchange</w:t>
      </w:r>
      <w:bookmarkEnd w:id="53"/>
    </w:p>
    <w:p w14:paraId="4C9FDF32" w14:textId="77777777" w:rsidR="00DB6E92" w:rsidRDefault="00DB6E92" w:rsidP="00DB6E92"/>
    <w:bookmarkEnd w:id="42"/>
    <w:bookmarkEnd w:id="43"/>
    <w:bookmarkEnd w:id="44"/>
    <w:p w14:paraId="315FBD22" w14:textId="7623D085" w:rsidR="00167731" w:rsidRDefault="00745527" w:rsidP="00745527">
      <w:r>
        <w:t xml:space="preserve">Unless otherwise specified, Percival’s walk-in models are provided with a fresh air exchange system, which </w:t>
      </w:r>
      <w:r w:rsidR="00FE780A">
        <w:t xml:space="preserve">is </w:t>
      </w:r>
      <w:r>
        <w:t xml:space="preserve">necessary to support </w:t>
      </w:r>
      <w:r w:rsidR="00FE780A">
        <w:t xml:space="preserve">chamber </w:t>
      </w:r>
      <w:r>
        <w:t xml:space="preserve">occupancy requirements for </w:t>
      </w:r>
      <w:r>
        <w:lastRenderedPageBreak/>
        <w:t xml:space="preserve">research personnel.  Additionally, the fresh air exchange system facilitates </w:t>
      </w:r>
      <w:r w:rsidR="00167731">
        <w:t>diffusion and respiration</w:t>
      </w:r>
      <w:r>
        <w:t xml:space="preserve"> </w:t>
      </w:r>
      <w:r w:rsidR="00167731">
        <w:t xml:space="preserve">processes in </w:t>
      </w:r>
      <w:r>
        <w:t>biological specimens</w:t>
      </w:r>
      <w:r w:rsidR="00167731">
        <w:t>.</w:t>
      </w:r>
    </w:p>
    <w:p w14:paraId="0D56B9B6" w14:textId="77777777" w:rsidR="00167731" w:rsidRDefault="00167731" w:rsidP="00745527"/>
    <w:p w14:paraId="2CD8F4BE" w14:textId="77777777" w:rsidR="00FE780A" w:rsidRDefault="00FE780A" w:rsidP="00FE780A">
      <w:pPr>
        <w:pStyle w:val="Heading3"/>
      </w:pPr>
      <w:bookmarkStart w:id="54" w:name="_Toc204322578"/>
      <w:r>
        <w:t>Intake</w:t>
      </w:r>
      <w:bookmarkEnd w:id="54"/>
    </w:p>
    <w:p w14:paraId="5AE4842E" w14:textId="77777777" w:rsidR="00FE780A" w:rsidRDefault="00FE780A" w:rsidP="00FE780A"/>
    <w:p w14:paraId="71C3D5FA" w14:textId="1B86CF0C" w:rsidR="00FE780A" w:rsidRDefault="00167731" w:rsidP="00745527">
      <w:r>
        <w:t xml:space="preserve">The </w:t>
      </w:r>
      <w:r w:rsidR="00527F76">
        <w:t xml:space="preserve">fresh air </w:t>
      </w:r>
      <w:r>
        <w:t>intake</w:t>
      </w:r>
      <w:r w:rsidR="00FE780A">
        <w:t xml:space="preserve"> port</w:t>
      </w:r>
      <w:r w:rsidR="00527F76">
        <w:t xml:space="preserve"> </w:t>
      </w:r>
      <w:r>
        <w:t xml:space="preserve">is located close in proximity to </w:t>
      </w:r>
      <w:r w:rsidR="0004541F">
        <w:t xml:space="preserve">the </w:t>
      </w:r>
      <w:r>
        <w:t xml:space="preserve">evaporator(s) so </w:t>
      </w:r>
      <w:r w:rsidR="00527F76">
        <w:t xml:space="preserve">that </w:t>
      </w:r>
      <w:r>
        <w:t>ambient air drawn into the c</w:t>
      </w:r>
      <w:r w:rsidR="0004541F">
        <w:t>hamber</w:t>
      </w:r>
      <w:r>
        <w:t xml:space="preserve"> can be immediately conditioned</w:t>
      </w:r>
      <w:r w:rsidR="0004541F">
        <w:t>, minimizing</w:t>
      </w:r>
      <w:r w:rsidR="00527F76">
        <w:t xml:space="preserve"> disturbance to </w:t>
      </w:r>
      <w:r w:rsidR="0004541F">
        <w:t xml:space="preserve">the controlled environment.  </w:t>
      </w:r>
      <w:r w:rsidR="00FE780A">
        <w:t>Evaporator fans help evenly distribute conditioned fresh air throughout the chamber environment.  The port includes sheet metal covers which control the direction of flow and prevent light contamination into and out of the environment.  The intake port can be closed with an internal slide cover to restrict the flow of ambient air into the chamber.</w:t>
      </w:r>
    </w:p>
    <w:p w14:paraId="6C97CDAE" w14:textId="77777777" w:rsidR="00FE780A" w:rsidRDefault="00FE780A" w:rsidP="00745527"/>
    <w:p w14:paraId="0E0B4BDC" w14:textId="4E16B524" w:rsidR="00FE780A" w:rsidRDefault="00FE780A" w:rsidP="00FE780A">
      <w:pPr>
        <w:pStyle w:val="Heading3"/>
      </w:pPr>
      <w:bookmarkStart w:id="55" w:name="_Toc204322579"/>
      <w:r>
        <w:t>Exhaust</w:t>
      </w:r>
      <w:bookmarkEnd w:id="55"/>
    </w:p>
    <w:p w14:paraId="4CD0C756" w14:textId="77777777" w:rsidR="00FE780A" w:rsidRDefault="00FE780A" w:rsidP="00745527"/>
    <w:p w14:paraId="561F76B6" w14:textId="4A1E12FB" w:rsidR="0072022D" w:rsidRDefault="0072022D" w:rsidP="00745527">
      <w:r>
        <w:t>The</w:t>
      </w:r>
      <w:r w:rsidR="0004541F">
        <w:t xml:space="preserve"> exhaust port is</w:t>
      </w:r>
      <w:r w:rsidR="00FE780A">
        <w:t xml:space="preserve"> typically located</w:t>
      </w:r>
      <w:r>
        <w:t xml:space="preserve"> below the chamber’s control panel, where process air can be expelled without blowing directly onto personnel and where freshly drawn</w:t>
      </w:r>
      <w:r w:rsidR="00DC6EC4">
        <w:t>-</w:t>
      </w:r>
      <w:r>
        <w:t xml:space="preserve">in air </w:t>
      </w:r>
      <w:r w:rsidR="00DC6EC4">
        <w:t>can</w:t>
      </w:r>
      <w:r>
        <w:t xml:space="preserve">not </w:t>
      </w:r>
      <w:r w:rsidR="00DC6EC4">
        <w:t>s</w:t>
      </w:r>
      <w:r>
        <w:t>hort-cycle directly out of the environment.</w:t>
      </w:r>
    </w:p>
    <w:p w14:paraId="4FF9D422" w14:textId="77777777" w:rsidR="0072022D" w:rsidRDefault="0072022D" w:rsidP="00745527"/>
    <w:p w14:paraId="321F36CF" w14:textId="62CBDAE9" w:rsidR="00DC6EC4" w:rsidRDefault="0072022D" w:rsidP="00DC6EC4">
      <w:r>
        <w:t>A fan or blower is placed within the exhaust port housing,</w:t>
      </w:r>
      <w:r w:rsidR="00DC6EC4">
        <w:t xml:space="preserve"> and</w:t>
      </w:r>
      <w:r>
        <w:t xml:space="preserve"> pulls process air out of the chamber</w:t>
      </w:r>
      <w:r w:rsidR="00DC6EC4">
        <w:t xml:space="preserve"> when energized.  The exhaust port also includes sheet metal covers which control the direction of exhaust flow and prevent light contamination into and out of the environment.  The exhaust port can be closed with an internal slide cover to restrict the flow of ambient air into the chamber, similar to the intake.</w:t>
      </w:r>
    </w:p>
    <w:p w14:paraId="21C469BA" w14:textId="77777777" w:rsidR="003B6ACE" w:rsidRDefault="003B6ACE" w:rsidP="003B6ACE"/>
    <w:p w14:paraId="6D8C86CE" w14:textId="334F1739" w:rsidR="003B6ACE" w:rsidRDefault="003B6ACE" w:rsidP="003B6ACE">
      <w:pPr>
        <w:pStyle w:val="Heading3"/>
      </w:pPr>
      <w:bookmarkStart w:id="56" w:name="_Toc204322580"/>
      <w:r>
        <w:t>Exchange Rate</w:t>
      </w:r>
      <w:bookmarkEnd w:id="56"/>
    </w:p>
    <w:p w14:paraId="0FF581B1" w14:textId="77777777" w:rsidR="003B6ACE" w:rsidRDefault="003B6ACE" w:rsidP="00745527"/>
    <w:p w14:paraId="720D2F79" w14:textId="02DB4C90" w:rsidR="003B6ACE" w:rsidRDefault="003B6ACE" w:rsidP="00745527">
      <w:r>
        <w:t xml:space="preserve">The fresh air exchange system is designed to provide </w:t>
      </w:r>
      <w:r w:rsidR="00C358BD">
        <w:t xml:space="preserve">between three </w:t>
      </w:r>
      <w:r>
        <w:t xml:space="preserve">(3) </w:t>
      </w:r>
      <w:r w:rsidR="00C358BD">
        <w:t>to</w:t>
      </w:r>
      <w:r>
        <w:t xml:space="preserve"> eight (8) volumetric air exchanges per hour of the chamber environment, when enabled.</w:t>
      </w:r>
    </w:p>
    <w:p w14:paraId="072297B3" w14:textId="77777777" w:rsidR="003B6ACE" w:rsidRDefault="003B6ACE" w:rsidP="00745527"/>
    <w:p w14:paraId="3EA0FD2F" w14:textId="77777777" w:rsidR="003B6ACE" w:rsidRDefault="003B6ACE" w:rsidP="003B6ACE">
      <w:pPr>
        <w:pStyle w:val="Heading3"/>
      </w:pPr>
      <w:bookmarkStart w:id="57" w:name="_Toc204322581"/>
      <w:r>
        <w:t>Operation</w:t>
      </w:r>
      <w:bookmarkEnd w:id="57"/>
    </w:p>
    <w:p w14:paraId="411DDC26" w14:textId="77777777" w:rsidR="003B6ACE" w:rsidRDefault="003B6ACE" w:rsidP="003B6ACE"/>
    <w:p w14:paraId="3B6B5099" w14:textId="669DEDCB" w:rsidR="00445EF8" w:rsidRPr="00A9371B" w:rsidRDefault="003B6ACE" w:rsidP="00A9371B">
      <w:r>
        <w:t>The system is controlled by an on/off switch on the chamber’s control panel.</w:t>
      </w:r>
      <w:r w:rsidR="00C358BD">
        <w:t xml:space="preserve">  When set to the ‘on’ position, the exhaust fan is energized and runs at a constant rate.  When in the ‘off’ position, the fresh air fan is de-energized.  Please note that the system may draw some fresh air into the chamber through open intake and exhaust ports when the system is turned off.  To minimize fresh air ingress, turn off the fresh air system and close the internal slide covers on both ports.</w:t>
      </w:r>
    </w:p>
    <w:p w14:paraId="1EFFBFAC" w14:textId="77777777" w:rsidR="00445EF8" w:rsidRDefault="00445EF8" w:rsidP="00445EF8">
      <w:pPr>
        <w:tabs>
          <w:tab w:val="clear" w:pos="0"/>
          <w:tab w:val="left" w:pos="720"/>
        </w:tabs>
        <w:ind w:left="720"/>
        <w:rPr>
          <w:rFonts w:cstheme="minorHAnsi"/>
        </w:rPr>
      </w:pPr>
    </w:p>
    <w:p w14:paraId="61CF90E4" w14:textId="77777777" w:rsidR="00445EF8" w:rsidRDefault="00445EF8" w:rsidP="00445EF8">
      <w:pPr>
        <w:tabs>
          <w:tab w:val="clear" w:pos="0"/>
          <w:tab w:val="left" w:pos="720"/>
        </w:tabs>
        <w:ind w:left="720"/>
        <w:rPr>
          <w:rFonts w:cstheme="minorHAnsi"/>
        </w:rPr>
      </w:pPr>
      <w:r>
        <w:rPr>
          <w:noProof/>
        </w:rPr>
        <w:lastRenderedPageBreak/>
        <w:drawing>
          <wp:anchor distT="0" distB="0" distL="114300" distR="114300" simplePos="0" relativeHeight="251774976" behindDoc="0" locked="0" layoutInCell="1" allowOverlap="1" wp14:anchorId="57224D54" wp14:editId="59FD806E">
            <wp:simplePos x="0" y="0"/>
            <wp:positionH relativeFrom="column">
              <wp:posOffset>-57150</wp:posOffset>
            </wp:positionH>
            <wp:positionV relativeFrom="paragraph">
              <wp:posOffset>219379</wp:posOffset>
            </wp:positionV>
            <wp:extent cx="390525" cy="341630"/>
            <wp:effectExtent l="0" t="0" r="9525" b="1270"/>
            <wp:wrapSquare wrapText="bothSides"/>
            <wp:docPr id="126970195"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rPr>
        <w:t>It is recommended that the fresh air exchange system be deactivated below chamber process temperatures of 10°C.  Below this temperature, it is assumed that personnel is not occupying the chamber environment for long durations, and that respiration rates of biological specimens are reduced.</w:t>
      </w:r>
    </w:p>
    <w:p w14:paraId="7114DF07" w14:textId="77777777" w:rsidR="00445EF8" w:rsidRDefault="00445EF8" w:rsidP="00445EF8">
      <w:pPr>
        <w:tabs>
          <w:tab w:val="clear" w:pos="0"/>
          <w:tab w:val="left" w:pos="720"/>
        </w:tabs>
        <w:ind w:left="720"/>
        <w:rPr>
          <w:rFonts w:cstheme="minorHAnsi"/>
        </w:rPr>
      </w:pPr>
    </w:p>
    <w:p w14:paraId="5468E4E7" w14:textId="0CC12B16" w:rsidR="00445EF8" w:rsidRDefault="00445EF8" w:rsidP="00445EF8">
      <w:pPr>
        <w:tabs>
          <w:tab w:val="clear" w:pos="0"/>
          <w:tab w:val="left" w:pos="720"/>
        </w:tabs>
        <w:ind w:left="720"/>
        <w:rPr>
          <w:rFonts w:cstheme="minorHAnsi"/>
        </w:rPr>
      </w:pPr>
      <w:r w:rsidRPr="006A3813">
        <w:rPr>
          <w:b/>
          <w:bCs/>
          <w:noProof/>
          <w:highlight w:val="yellow"/>
        </w:rPr>
        <w:drawing>
          <wp:anchor distT="0" distB="0" distL="114300" distR="114300" simplePos="0" relativeHeight="251777024" behindDoc="1" locked="0" layoutInCell="1" allowOverlap="1" wp14:anchorId="18905E72" wp14:editId="52ACBE7E">
            <wp:simplePos x="0" y="0"/>
            <wp:positionH relativeFrom="column">
              <wp:posOffset>0</wp:posOffset>
            </wp:positionH>
            <wp:positionV relativeFrom="paragraph">
              <wp:posOffset>319074</wp:posOffset>
            </wp:positionV>
            <wp:extent cx="342900" cy="299085"/>
            <wp:effectExtent l="0" t="0" r="0" b="5715"/>
            <wp:wrapSquare wrapText="bothSides"/>
            <wp:docPr id="121953424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rPr>
        <w:t>Operating the fresh air exchange system below 10°C can place a significant demand upon the temperature control system, which can shorten its lifespan and lead to temperature control problems.  Warm ambient air drawn into a cold environment can also create condensation on chamber walls and sensitive chamber components.</w:t>
      </w:r>
    </w:p>
    <w:p w14:paraId="27D797F4" w14:textId="77777777" w:rsidR="00445EF8" w:rsidRDefault="00445EF8" w:rsidP="00445EF8">
      <w:pPr>
        <w:tabs>
          <w:tab w:val="clear" w:pos="0"/>
          <w:tab w:val="left" w:pos="720"/>
        </w:tabs>
        <w:ind w:left="720"/>
        <w:rPr>
          <w:rFonts w:cstheme="minorHAnsi"/>
        </w:rPr>
      </w:pPr>
    </w:p>
    <w:p w14:paraId="0217D4E2" w14:textId="6F81F89A" w:rsidR="00C358BD" w:rsidRDefault="00C358BD" w:rsidP="00C358BD">
      <w:pPr>
        <w:pStyle w:val="Heading3"/>
      </w:pPr>
      <w:bookmarkStart w:id="58" w:name="_Toc204322582"/>
      <w:r>
        <w:t>Condensation</w:t>
      </w:r>
      <w:bookmarkEnd w:id="58"/>
    </w:p>
    <w:p w14:paraId="674E8AB6" w14:textId="77777777" w:rsidR="00C358BD" w:rsidRDefault="00C358BD" w:rsidP="00C358BD">
      <w:pPr>
        <w:tabs>
          <w:tab w:val="clear" w:pos="0"/>
          <w:tab w:val="left" w:pos="720"/>
        </w:tabs>
        <w:ind w:left="720"/>
        <w:rPr>
          <w:rFonts w:cstheme="minorHAnsi"/>
        </w:rPr>
      </w:pPr>
    </w:p>
    <w:p w14:paraId="4B2C5331" w14:textId="7E805180" w:rsidR="00C358BD" w:rsidRDefault="00C358BD" w:rsidP="00C358BD">
      <w:pPr>
        <w:tabs>
          <w:tab w:val="clear" w:pos="0"/>
          <w:tab w:val="left" w:pos="720"/>
        </w:tabs>
        <w:ind w:left="720"/>
        <w:rPr>
          <w:rFonts w:cstheme="minorHAnsi"/>
        </w:rPr>
      </w:pPr>
      <w:r>
        <w:rPr>
          <w:noProof/>
        </w:rPr>
        <w:drawing>
          <wp:anchor distT="0" distB="0" distL="114300" distR="114300" simplePos="0" relativeHeight="251772928" behindDoc="0" locked="0" layoutInCell="1" allowOverlap="1" wp14:anchorId="7E805EEE" wp14:editId="1DC6D264">
            <wp:simplePos x="0" y="0"/>
            <wp:positionH relativeFrom="column">
              <wp:posOffset>-57150</wp:posOffset>
            </wp:positionH>
            <wp:positionV relativeFrom="paragraph">
              <wp:posOffset>219379</wp:posOffset>
            </wp:positionV>
            <wp:extent cx="390525" cy="341630"/>
            <wp:effectExtent l="0" t="0" r="9525" b="1270"/>
            <wp:wrapSquare wrapText="bothSides"/>
            <wp:docPr id="8436413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445EF8">
        <w:rPr>
          <w:rFonts w:cstheme="minorHAnsi"/>
        </w:rPr>
        <w:t>Fresh</w:t>
      </w:r>
      <w:r w:rsidRPr="00407DAC">
        <w:rPr>
          <w:rFonts w:cstheme="minorHAnsi"/>
        </w:rPr>
        <w:t xml:space="preserve"> ports are generally less insulated than the chamber walls into which they are installed and are thus prone to the formation of condensation on their </w:t>
      </w:r>
      <w:r>
        <w:rPr>
          <w:rFonts w:cstheme="minorHAnsi"/>
        </w:rPr>
        <w:t xml:space="preserve">internal or </w:t>
      </w:r>
      <w:r w:rsidRPr="00407DAC">
        <w:rPr>
          <w:rFonts w:cstheme="minorHAnsi"/>
        </w:rPr>
        <w:t>external surfaces</w:t>
      </w:r>
      <w:r>
        <w:rPr>
          <w:rFonts w:cstheme="minorHAnsi"/>
        </w:rPr>
        <w:t>.  The degree to which condensation may form is dependent upon conditions inside the controlled environment relative to ambient.</w:t>
      </w:r>
    </w:p>
    <w:p w14:paraId="021AD96A" w14:textId="77777777" w:rsidR="00ED0D80" w:rsidRDefault="00ED0D80" w:rsidP="00745527"/>
    <w:p w14:paraId="48E42814" w14:textId="77777777" w:rsidR="00ED0D80" w:rsidRDefault="00ED0D80" w:rsidP="00ED0D80">
      <w:pPr>
        <w:pStyle w:val="Heading2"/>
      </w:pPr>
      <w:bookmarkStart w:id="59" w:name="_Toc204322583"/>
      <w:r>
        <w:t>Sensor Aspirator Box</w:t>
      </w:r>
      <w:bookmarkEnd w:id="59"/>
    </w:p>
    <w:p w14:paraId="3725A34F" w14:textId="77777777" w:rsidR="00ED0D80" w:rsidRDefault="00ED0D80" w:rsidP="00ED0D80"/>
    <w:p w14:paraId="215276D0" w14:textId="5663F7BE" w:rsidR="007F4987" w:rsidRDefault="007F4987" w:rsidP="007F4987">
      <w:pPr>
        <w:jc w:val="center"/>
      </w:pPr>
      <w:r>
        <w:rPr>
          <w:noProof/>
        </w:rPr>
        <w:drawing>
          <wp:inline distT="0" distB="0" distL="0" distR="0" wp14:anchorId="54242564" wp14:editId="07B7151F">
            <wp:extent cx="2583808" cy="1837201"/>
            <wp:effectExtent l="0" t="0" r="7620" b="0"/>
            <wp:docPr id="14555058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505810" name="Picture 9"/>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83808" cy="1837201"/>
                    </a:xfrm>
                    <a:prstGeom prst="rect">
                      <a:avLst/>
                    </a:prstGeom>
                  </pic:spPr>
                </pic:pic>
              </a:graphicData>
            </a:graphic>
          </wp:inline>
        </w:drawing>
      </w:r>
    </w:p>
    <w:p w14:paraId="153C548B" w14:textId="77777777" w:rsidR="007F4987" w:rsidRDefault="007F4987" w:rsidP="00ED0D80"/>
    <w:p w14:paraId="44014ED9" w14:textId="73A4D2EA" w:rsidR="00A459DC" w:rsidRDefault="00A459DC" w:rsidP="00ED0D80">
      <w:r>
        <w:t>All s</w:t>
      </w:r>
      <w:r w:rsidR="00ED0D80">
        <w:t xml:space="preserve">ensors used to monitor and control environmental chamber parameters are typically </w:t>
      </w:r>
      <w:r>
        <w:t>hous</w:t>
      </w:r>
      <w:r w:rsidR="00ED0D80">
        <w:t>ed inside an aspirator box.  Th</w:t>
      </w:r>
      <w:r>
        <w:t>is</w:t>
      </w:r>
      <w:r w:rsidR="00ED0D80">
        <w:t xml:space="preserve"> enclosure serves to protect the sensors from dirt and debris, </w:t>
      </w:r>
      <w:r>
        <w:t xml:space="preserve">allows for their placement in different locations throughout the environment, </w:t>
      </w:r>
      <w:r w:rsidR="00ED0D80">
        <w:t>and insulates them from the effects of light radiation</w:t>
      </w:r>
      <w:r>
        <w:t xml:space="preserve"> on</w:t>
      </w:r>
      <w:r w:rsidR="00ED0D80">
        <w:t xml:space="preserve"> calibration offsets.</w:t>
      </w:r>
    </w:p>
    <w:p w14:paraId="42A26E22" w14:textId="77777777" w:rsidR="00A459DC" w:rsidRDefault="00A459DC" w:rsidP="00ED0D80"/>
    <w:p w14:paraId="0EE54369" w14:textId="5D381098" w:rsidR="00DB6E92" w:rsidRDefault="00ED0D80" w:rsidP="00ED0D80">
      <w:r>
        <w:t>The aspirator box</w:t>
      </w:r>
      <w:r w:rsidR="00A459DC">
        <w:t xml:space="preserve"> assembly’s</w:t>
      </w:r>
      <w:r>
        <w:t xml:space="preserve"> fan draws chamber process air across the sensors </w:t>
      </w:r>
      <w:r w:rsidR="00A459DC">
        <w:t xml:space="preserve">constantly </w:t>
      </w:r>
      <w:r>
        <w:t xml:space="preserve">to </w:t>
      </w:r>
      <w:r w:rsidR="00A459DC">
        <w:t>provide a stable sampling of environmental conditions.  Whenever the chamber’s control system is turned on, the aspirator fan is energized.</w:t>
      </w:r>
    </w:p>
    <w:p w14:paraId="4816C2F6" w14:textId="77777777" w:rsidR="00A459DC" w:rsidRDefault="00A459DC" w:rsidP="00ED0D80"/>
    <w:p w14:paraId="04DEF37A" w14:textId="47A00204" w:rsidR="00A459DC" w:rsidRDefault="00A459DC" w:rsidP="00ED0D80">
      <w:pPr>
        <w:rPr>
          <w:sz w:val="28"/>
        </w:rPr>
      </w:pPr>
      <w:r>
        <w:lastRenderedPageBreak/>
        <w:t>Aspirator boxes often have sufficiently long wire tethers to allow for their placement close to experiments.  The cabling is limited by the sensor</w:t>
      </w:r>
      <w:r w:rsidR="007F4987">
        <w:t>s and cannot reach all areas of the chamber.</w:t>
      </w:r>
    </w:p>
    <w:p w14:paraId="438A1A6A" w14:textId="139A17F7" w:rsidR="00A9371B" w:rsidRPr="00A9371B" w:rsidRDefault="00A9371B">
      <w:pPr>
        <w:tabs>
          <w:tab w:val="clear" w:pos="0"/>
        </w:tabs>
        <w:overflowPunct/>
        <w:autoSpaceDE/>
        <w:autoSpaceDN/>
        <w:adjustRightInd/>
        <w:textAlignment w:val="auto"/>
      </w:pPr>
      <w:r w:rsidRPr="00A9371B">
        <w:br w:type="page"/>
      </w:r>
    </w:p>
    <w:p w14:paraId="19961B20" w14:textId="77777777" w:rsidR="00ED0D80" w:rsidRDefault="00ED0D80">
      <w:pPr>
        <w:tabs>
          <w:tab w:val="clear" w:pos="0"/>
        </w:tabs>
        <w:overflowPunct/>
        <w:autoSpaceDE/>
        <w:autoSpaceDN/>
        <w:adjustRightInd/>
        <w:textAlignment w:val="auto"/>
        <w:rPr>
          <w:highlight w:val="yellow"/>
        </w:rPr>
      </w:pPr>
    </w:p>
    <w:p w14:paraId="6117A5F1" w14:textId="72397C0B" w:rsidR="007F4987" w:rsidRDefault="007F4987" w:rsidP="007F4987">
      <w:pPr>
        <w:tabs>
          <w:tab w:val="clear" w:pos="0"/>
          <w:tab w:val="left" w:pos="720"/>
        </w:tabs>
        <w:ind w:left="720"/>
        <w:rPr>
          <w:rFonts w:cstheme="minorHAnsi"/>
        </w:rPr>
      </w:pPr>
      <w:r w:rsidRPr="006A3813">
        <w:rPr>
          <w:b/>
          <w:bCs/>
          <w:noProof/>
          <w:highlight w:val="yellow"/>
        </w:rPr>
        <w:drawing>
          <wp:anchor distT="0" distB="0" distL="114300" distR="114300" simplePos="0" relativeHeight="251779072" behindDoc="1" locked="0" layoutInCell="1" allowOverlap="1" wp14:anchorId="56A8087E" wp14:editId="3583C5B1">
            <wp:simplePos x="0" y="0"/>
            <wp:positionH relativeFrom="column">
              <wp:posOffset>-7315</wp:posOffset>
            </wp:positionH>
            <wp:positionV relativeFrom="paragraph">
              <wp:posOffset>232410</wp:posOffset>
            </wp:positionV>
            <wp:extent cx="342900" cy="299085"/>
            <wp:effectExtent l="0" t="0" r="0" b="5715"/>
            <wp:wrapSquare wrapText="bothSides"/>
            <wp:docPr id="178556688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rPr>
        <w:t>Note: When placing an aspirator assembly inside a control environment, make sure flow through the aspirator is unobstructed and in the same direction as the process air flow (as previously described).  Obstructed, or incorrectly aligned air flow may cause control problems in the environment.</w:t>
      </w:r>
    </w:p>
    <w:p w14:paraId="14C63EC8" w14:textId="77777777" w:rsidR="002D1826" w:rsidRDefault="002D1826" w:rsidP="002D1826">
      <w:pPr>
        <w:tabs>
          <w:tab w:val="clear" w:pos="0"/>
          <w:tab w:val="left" w:pos="720"/>
        </w:tabs>
        <w:rPr>
          <w:rFonts w:cstheme="minorHAnsi"/>
        </w:rPr>
      </w:pPr>
    </w:p>
    <w:p w14:paraId="3B480261" w14:textId="48EDC7E8" w:rsidR="002D1826" w:rsidRDefault="002D1826" w:rsidP="0040378C">
      <w:pPr>
        <w:pStyle w:val="Heading2"/>
      </w:pPr>
      <w:bookmarkStart w:id="60" w:name="_Toc204322584"/>
      <w:r>
        <w:t>Dry Contacts</w:t>
      </w:r>
      <w:bookmarkEnd w:id="60"/>
    </w:p>
    <w:p w14:paraId="5787783D" w14:textId="77777777" w:rsidR="002D1826" w:rsidRDefault="002D1826" w:rsidP="002D1826">
      <w:pPr>
        <w:tabs>
          <w:tab w:val="clear" w:pos="0"/>
          <w:tab w:val="left" w:pos="720"/>
        </w:tabs>
        <w:rPr>
          <w:rFonts w:cstheme="minorHAnsi"/>
        </w:rPr>
      </w:pPr>
    </w:p>
    <w:p w14:paraId="6BBF1F34" w14:textId="5690DBA4" w:rsidR="0040378C" w:rsidRPr="0040378C" w:rsidRDefault="0040378C" w:rsidP="002D1826">
      <w:pPr>
        <w:tabs>
          <w:tab w:val="clear" w:pos="0"/>
          <w:tab w:val="left" w:pos="720"/>
        </w:tabs>
        <w:rPr>
          <w:rFonts w:cstheme="minorHAnsi"/>
          <w:szCs w:val="24"/>
        </w:rPr>
      </w:pPr>
      <w:r w:rsidRPr="0040378C">
        <w:rPr>
          <w:szCs w:val="24"/>
        </w:rPr>
        <w:t>A terminal block is provided on top of the control box to connect an existing remote alarm system to the chamber’s temperature safety system.  Dry alarm contacts are provided with a normally closed set of contacts and a normally open set of contacts.  Depending on the input trigger required for the existing alarm system, make an electrical connection from the alarm input to the appropriate terminals on the terminal block.  If a temperature safety occurs, the state at each set of the contacts will change, meaning that the normally open contacts will close and the normally closed contacts will open.</w:t>
      </w:r>
    </w:p>
    <w:p w14:paraId="049C1EEF" w14:textId="5B1C2080" w:rsidR="00FC67A1" w:rsidRDefault="00FC67A1" w:rsidP="00FC67A1">
      <w:pPr>
        <w:pStyle w:val="Heading1"/>
      </w:pPr>
      <w:bookmarkStart w:id="61" w:name="_Toc204322585"/>
      <w:r w:rsidRPr="00DB1E9E">
        <w:t>Maintenance</w:t>
      </w:r>
      <w:bookmarkEnd w:id="61"/>
    </w:p>
    <w:p w14:paraId="12400AE7" w14:textId="77777777" w:rsidR="00486013" w:rsidRDefault="00486013" w:rsidP="00A90312"/>
    <w:p w14:paraId="460F4C36" w14:textId="14DABD10" w:rsidR="00752768" w:rsidRDefault="00752768" w:rsidP="00A90312">
      <w:r>
        <w:t>Performing regular maintenance on an environmental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27E37C7C"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950D04">
        <w:rPr>
          <w:szCs w:val="24"/>
        </w:rPr>
        <w:t>D</w:t>
      </w:r>
      <w:r>
        <w:rPr>
          <w:szCs w:val="24"/>
        </w:rPr>
        <w:t>isconnect chamber supply power prior to performing any maintenance inside the chamber’s mechanical compartment or control box.</w:t>
      </w:r>
    </w:p>
    <w:p w14:paraId="473BA686" w14:textId="77777777" w:rsidR="00F069EF" w:rsidRDefault="00F069EF" w:rsidP="00F069EF">
      <w:pPr>
        <w:tabs>
          <w:tab w:val="clear" w:pos="0"/>
          <w:tab w:val="left" w:pos="720"/>
        </w:tabs>
        <w:ind w:left="720"/>
        <w:rPr>
          <w:szCs w:val="24"/>
        </w:rPr>
      </w:pPr>
    </w:p>
    <w:p w14:paraId="64102649" w14:textId="4470096F" w:rsidR="00950D04" w:rsidRDefault="00950D04" w:rsidP="00950D04">
      <w:pPr>
        <w:tabs>
          <w:tab w:val="clear" w:pos="0"/>
          <w:tab w:val="left" w:pos="720"/>
        </w:tabs>
        <w:ind w:left="720"/>
        <w:rPr>
          <w:szCs w:val="24"/>
        </w:rPr>
      </w:pPr>
      <w:r w:rsidRPr="00950D04">
        <w:rPr>
          <w:noProof/>
        </w:rPr>
        <w:drawing>
          <wp:anchor distT="0" distB="0" distL="114300" distR="114300" simplePos="0" relativeHeight="251781120" behindDoc="0" locked="0" layoutInCell="1" allowOverlap="1" wp14:anchorId="5A99B009" wp14:editId="55032A3A">
            <wp:simplePos x="0" y="0"/>
            <wp:positionH relativeFrom="column">
              <wp:posOffset>0</wp:posOffset>
            </wp:positionH>
            <wp:positionV relativeFrom="paragraph">
              <wp:posOffset>47625</wp:posOffset>
            </wp:positionV>
            <wp:extent cx="342900" cy="299085"/>
            <wp:effectExtent l="0" t="0" r="0" b="5715"/>
            <wp:wrapSquare wrapText="bothSides"/>
            <wp:docPr id="310891869"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950D04">
        <w:rPr>
          <w:noProof/>
        </w:rPr>
        <w:t>Unplug</w:t>
      </w:r>
      <w:r>
        <w:rPr>
          <w:szCs w:val="24"/>
        </w:rPr>
        <w:t xml:space="preserve"> any subassemblies to be serviced inside the unit prior to performing any maintenance.</w:t>
      </w:r>
    </w:p>
    <w:p w14:paraId="79A5ADF9" w14:textId="77777777" w:rsidR="00950D04" w:rsidRDefault="00950D04" w:rsidP="00F069EF">
      <w:pPr>
        <w:tabs>
          <w:tab w:val="clear" w:pos="0"/>
          <w:tab w:val="left" w:pos="720"/>
        </w:tabs>
        <w:ind w:left="720"/>
        <w:rPr>
          <w:szCs w:val="24"/>
        </w:rPr>
      </w:pPr>
    </w:p>
    <w:p w14:paraId="205E6AE6" w14:textId="792D1BB4" w:rsidR="00315981" w:rsidRDefault="00315981" w:rsidP="00F069EF">
      <w:pPr>
        <w:pStyle w:val="Heading2"/>
      </w:pPr>
      <w:bookmarkStart w:id="62" w:name="_Toc204322586"/>
      <w:r>
        <w:t>General Maintenance Summary Table</w:t>
      </w:r>
      <w:bookmarkEnd w:id="62"/>
    </w:p>
    <w:p w14:paraId="7B99BC2D" w14:textId="77777777" w:rsidR="00315981" w:rsidRDefault="00315981" w:rsidP="00315981"/>
    <w:tbl>
      <w:tblPr>
        <w:tblStyle w:val="TableGrid"/>
        <w:tblW w:w="0" w:type="auto"/>
        <w:tblInd w:w="625" w:type="dxa"/>
        <w:tblLook w:val="04A0" w:firstRow="1" w:lastRow="0" w:firstColumn="1" w:lastColumn="0" w:noHBand="0" w:noVBand="1"/>
      </w:tblPr>
      <w:tblGrid>
        <w:gridCol w:w="4050"/>
        <w:gridCol w:w="4050"/>
      </w:tblGrid>
      <w:tr w:rsidR="00315981" w14:paraId="0260C5B6" w14:textId="77777777" w:rsidTr="00217AE1">
        <w:tc>
          <w:tcPr>
            <w:tcW w:w="4050"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217AE1">
        <w:tc>
          <w:tcPr>
            <w:tcW w:w="4050"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315981" w14:paraId="5C94ABDB" w14:textId="77777777" w:rsidTr="00217AE1">
        <w:tc>
          <w:tcPr>
            <w:tcW w:w="4050"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217AE1">
        <w:tc>
          <w:tcPr>
            <w:tcW w:w="4050"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77777777" w:rsidR="00315981" w:rsidRDefault="00315981" w:rsidP="00315981"/>
    <w:p w14:paraId="146D92F5" w14:textId="77777777" w:rsidR="00A9371B" w:rsidRDefault="00A9371B">
      <w:pPr>
        <w:tabs>
          <w:tab w:val="clear" w:pos="0"/>
        </w:tabs>
        <w:overflowPunct/>
        <w:autoSpaceDE/>
        <w:autoSpaceDN/>
        <w:adjustRightInd/>
        <w:textAlignment w:val="auto"/>
        <w:rPr>
          <w:b/>
        </w:rPr>
      </w:pPr>
      <w:r>
        <w:br w:type="page"/>
      </w:r>
    </w:p>
    <w:p w14:paraId="2D1EB159" w14:textId="1B43D5CB" w:rsidR="00F069EF" w:rsidRDefault="00F069EF" w:rsidP="00F069EF">
      <w:pPr>
        <w:pStyle w:val="Heading2"/>
      </w:pPr>
      <w:bookmarkStart w:id="63" w:name="_Toc204322587"/>
      <w:r>
        <w:lastRenderedPageBreak/>
        <w:t>Clea</w:t>
      </w:r>
      <w:r w:rsidR="006C2B4C">
        <w:t>n</w:t>
      </w:r>
      <w:r w:rsidR="00660320">
        <w:t>ing</w:t>
      </w:r>
      <w:r>
        <w:t xml:space="preserve"> the C</w:t>
      </w:r>
      <w:r w:rsidR="00660320">
        <w:t>hamber</w:t>
      </w:r>
      <w:bookmarkEnd w:id="63"/>
    </w:p>
    <w:p w14:paraId="6B680221" w14:textId="77777777" w:rsidR="00F069EF" w:rsidRDefault="00F069EF" w:rsidP="00F069EF"/>
    <w:p w14:paraId="66BD0760" w14:textId="6FB5C14B" w:rsidR="00F069EF" w:rsidRDefault="00F069EF" w:rsidP="00F069EF">
      <w:r>
        <w:t xml:space="preserve">Wipe down all interior and exterior surfaces with a solution of water and mild detergent.  Do not use abrasive agents or cleaning pads as these could </w:t>
      </w:r>
      <w:r w:rsidR="006C2B4C">
        <w:t>scratch surfaces.</w:t>
      </w:r>
    </w:p>
    <w:p w14:paraId="6DC77B25" w14:textId="77777777" w:rsidR="006C2B4C" w:rsidRDefault="006C2B4C" w:rsidP="00F069EF"/>
    <w:p w14:paraId="647ECB37" w14:textId="46DF0F11" w:rsidR="006C2B4C" w:rsidRPr="00315981" w:rsidRDefault="006C2B4C" w:rsidP="00F069EF">
      <w:r>
        <w:t>Glass cleaners can be used on stainless steel surfaces to prevent streaking.</w:t>
      </w:r>
    </w:p>
    <w:p w14:paraId="61394E92" w14:textId="77777777" w:rsidR="00F069EF" w:rsidRDefault="00F069EF" w:rsidP="00A90312"/>
    <w:p w14:paraId="7FAAE7DD" w14:textId="40CF27A5" w:rsidR="006C2B4C" w:rsidRDefault="006C2B4C" w:rsidP="006C2B4C">
      <w:pPr>
        <w:pStyle w:val="Heading2"/>
      </w:pPr>
      <w:bookmarkStart w:id="64" w:name="_Toc204322588"/>
      <w:r>
        <w:t xml:space="preserve">Clean the </w:t>
      </w:r>
      <w:r w:rsidR="0089598A">
        <w:t>Heat Exchangers</w:t>
      </w:r>
      <w:bookmarkEnd w:id="64"/>
    </w:p>
    <w:p w14:paraId="1230196D" w14:textId="77777777" w:rsidR="006C2B4C" w:rsidRDefault="006C2B4C" w:rsidP="006C2B4C"/>
    <w:p w14:paraId="412B519D" w14:textId="0007ECF5"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s in</w:t>
      </w:r>
      <w:r w:rsidR="00217AE1">
        <w:t>side</w:t>
      </w:r>
      <w:r w:rsidR="005F19E6">
        <w:t xml:space="preserve"> the evaporator cover.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0D8C33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5F19E6">
        <w:t>P</w:t>
      </w:r>
      <w:r w:rsidR="00265C89">
        <w:t xml:space="preserve">ower down the chamber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770F4AC5" w:rsidR="004B7485" w:rsidRDefault="00FB4DAF" w:rsidP="004B7485">
      <w:pPr>
        <w:tabs>
          <w:tab w:val="clear" w:pos="0"/>
          <w:tab w:val="left" w:pos="720"/>
        </w:tabs>
        <w:ind w:left="720"/>
      </w:pPr>
      <w:r>
        <w:rPr>
          <w:noProof/>
        </w:rPr>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4B7485">
        <w:rPr>
          <w:noProof/>
        </w:rPr>
        <w:t>Please be aware that some parts of the condensing unit become hot while the unit is in operation and can remain hot for some time after the unit is powered down.</w:t>
      </w:r>
    </w:p>
    <w:p w14:paraId="68AA5444" w14:textId="37AEDCB9" w:rsidR="00FB4DAF" w:rsidRDefault="00FB4DAF" w:rsidP="006C2B4C"/>
    <w:p w14:paraId="719FD4B0" w14:textId="5ED95EA6" w:rsidR="00FB4DAF" w:rsidRDefault="00FB4DAF" w:rsidP="00FB4DAF">
      <w:pPr>
        <w:pStyle w:val="Heading3"/>
      </w:pPr>
      <w:bookmarkStart w:id="65" w:name="_Toc204322589"/>
      <w:r>
        <w:t>Clean the Condenser</w:t>
      </w:r>
      <w:r w:rsidR="00950D04">
        <w:t xml:space="preserve"> (Air Cooled)</w:t>
      </w:r>
      <w:bookmarkEnd w:id="65"/>
    </w:p>
    <w:p w14:paraId="60DC46E1" w14:textId="77777777" w:rsidR="00FB4DAF" w:rsidRDefault="00FB4DAF" w:rsidP="006C2B4C"/>
    <w:p w14:paraId="2A285270" w14:textId="3AF4B698" w:rsidR="00950D04" w:rsidRDefault="00950D04" w:rsidP="006C2B4C">
      <w:r>
        <w:t>For air cooled refrigeration systems, regular maintenance on the condenser is required for proper operation.  The condenser is the primary heat exchanger for the refrigeration system to reject heat from the system.  If the coils become dirty or blocked with debris, the refrigeration system’s efficiency will decrease, affecting temperature control.</w:t>
      </w:r>
    </w:p>
    <w:p w14:paraId="0098266B" w14:textId="77777777" w:rsidR="00950D04" w:rsidRDefault="00950D04" w:rsidP="006C2B4C"/>
    <w:p w14:paraId="7755EBD4" w14:textId="5410F8DF" w:rsidR="00265C89" w:rsidRDefault="00FB4DAF" w:rsidP="006C2B4C">
      <w:r>
        <w:t>Once</w:t>
      </w:r>
      <w:r w:rsidR="005F19E6">
        <w:t xml:space="preserve"> 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77777777" w:rsidR="00265C89" w:rsidRDefault="00265C89" w:rsidP="006C2B4C"/>
    <w:p w14:paraId="2ECC9A02" w14:textId="6B700046" w:rsidR="00265C89" w:rsidRDefault="00950D04" w:rsidP="006C2B4C">
      <w:r>
        <w:t>Air cooled condensing units on walk-in chambers are located on top of the unit, adjacent to the unit, or remote from the unit – often outside</w:t>
      </w:r>
      <w:r w:rsidR="0089598A">
        <w:t>.</w:t>
      </w:r>
      <w:r>
        <w:t xml:space="preserve">  To access the condenser coils, turn off chamber power, disconnect electrical services at the condensing unit and remove a</w:t>
      </w:r>
      <w:r w:rsidR="008D0336">
        <w:t>ny external cover panels.</w:t>
      </w:r>
    </w:p>
    <w:p w14:paraId="63BAD690" w14:textId="77777777" w:rsidR="0089598A" w:rsidRDefault="0089598A" w:rsidP="006C2B4C"/>
    <w:p w14:paraId="7DA3A2CA" w14:textId="336C97AD" w:rsidR="0089598A" w:rsidRDefault="0089598A" w:rsidP="0089598A">
      <w:pPr>
        <w:jc w:val="center"/>
      </w:pPr>
      <w:r w:rsidRPr="002927C0">
        <w:rPr>
          <w:noProof/>
        </w:rPr>
        <w:lastRenderedPageBreak/>
        <w:drawing>
          <wp:inline distT="0" distB="0" distL="0" distR="0" wp14:anchorId="6F4E7EF7" wp14:editId="6D283C93">
            <wp:extent cx="3000375" cy="2250281"/>
            <wp:effectExtent l="19050" t="19050" r="9525" b="17145"/>
            <wp:docPr id="2083851485" name="Picture 5" descr="Condensing U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ndensing Unit.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06420" cy="2254815"/>
                    </a:xfrm>
                    <a:prstGeom prst="rect">
                      <a:avLst/>
                    </a:prstGeom>
                    <a:noFill/>
                    <a:ln w="6350" cmpd="sng">
                      <a:solidFill>
                        <a:srgbClr val="F6F6F6"/>
                      </a:solidFill>
                      <a:miter lim="800000"/>
                      <a:headEnd/>
                      <a:tailEnd/>
                    </a:ln>
                    <a:effectLst/>
                  </pic:spPr>
                </pic:pic>
              </a:graphicData>
            </a:graphic>
          </wp:inline>
        </w:drawing>
      </w:r>
    </w:p>
    <w:p w14:paraId="6B3B3574" w14:textId="77777777" w:rsidR="003473E4" w:rsidRDefault="003473E4" w:rsidP="006C2B4C"/>
    <w:p w14:paraId="1B0CA610" w14:textId="28782A69" w:rsidR="0089598A" w:rsidRDefault="0089598A" w:rsidP="00FB4DAF">
      <w:pPr>
        <w:pStyle w:val="Heading3"/>
      </w:pPr>
      <w:bookmarkStart w:id="66" w:name="_Toc204322590"/>
      <w:r>
        <w:t>Clean the Evaporator</w:t>
      </w:r>
      <w:bookmarkEnd w:id="66"/>
    </w:p>
    <w:p w14:paraId="181888F7" w14:textId="77777777" w:rsidR="0089598A" w:rsidRDefault="0089598A" w:rsidP="0089598A"/>
    <w:p w14:paraId="6BE3AFCB" w14:textId="4E74C6AB" w:rsidR="0089598A" w:rsidRDefault="00FB4DAF" w:rsidP="0089598A">
      <w:r>
        <w:t>Once the unit is powered down, remove the evaporator cover to access the evaporator coil and air circulation fans.</w:t>
      </w:r>
    </w:p>
    <w:p w14:paraId="39B6E641" w14:textId="77777777" w:rsidR="00FB4DAF" w:rsidRDefault="00FB4DAF" w:rsidP="0089598A"/>
    <w:p w14:paraId="3C96424D" w14:textId="37140B15" w:rsidR="00FB4DAF" w:rsidRPr="00660320" w:rsidRDefault="00FB4DAF" w:rsidP="00FB4DAF">
      <w:pPr>
        <w:pStyle w:val="ListParagraph"/>
        <w:numPr>
          <w:ilvl w:val="0"/>
          <w:numId w:val="16"/>
        </w:numPr>
        <w:rPr>
          <w:rFonts w:ascii="Aptos" w:hAnsi="Aptos"/>
          <w:sz w:val="24"/>
          <w:szCs w:val="24"/>
        </w:rPr>
      </w:pPr>
      <w:r w:rsidRPr="00660320">
        <w:rPr>
          <w:rFonts w:ascii="Aptos" w:hAnsi="Aptos"/>
          <w:sz w:val="24"/>
          <w:szCs w:val="24"/>
        </w:rPr>
        <w:t>Disconnect the flexible condensate drain line from the evaporator housing</w:t>
      </w:r>
    </w:p>
    <w:p w14:paraId="43405295" w14:textId="26063F32" w:rsidR="00FB4DAF" w:rsidRPr="00660320" w:rsidRDefault="00FB4DAF" w:rsidP="00FB4DAF">
      <w:pPr>
        <w:pStyle w:val="ListParagraph"/>
        <w:numPr>
          <w:ilvl w:val="0"/>
          <w:numId w:val="16"/>
        </w:numPr>
        <w:rPr>
          <w:rFonts w:ascii="Aptos" w:hAnsi="Aptos"/>
          <w:sz w:val="24"/>
          <w:szCs w:val="24"/>
        </w:rPr>
      </w:pPr>
      <w:r w:rsidRPr="00660320">
        <w:rPr>
          <w:rFonts w:ascii="Aptos" w:hAnsi="Aptos"/>
          <w:sz w:val="24"/>
          <w:szCs w:val="24"/>
        </w:rPr>
        <w:t>Remove the sheet metal screws that secure the evaporator cover to the main housing</w:t>
      </w:r>
      <w:r w:rsidR="003473E4">
        <w:rPr>
          <w:rFonts w:ascii="Aptos" w:hAnsi="Aptos"/>
          <w:sz w:val="24"/>
          <w:szCs w:val="24"/>
        </w:rPr>
        <w:t xml:space="preserve"> or support brackets, depending on the incubator model.</w:t>
      </w:r>
    </w:p>
    <w:p w14:paraId="1FA7A2C7" w14:textId="45315581" w:rsidR="00FB4DAF" w:rsidRDefault="00FB4DAF" w:rsidP="00FB4DAF">
      <w:pPr>
        <w:pStyle w:val="ListParagraph"/>
        <w:numPr>
          <w:ilvl w:val="0"/>
          <w:numId w:val="16"/>
        </w:numPr>
        <w:rPr>
          <w:rFonts w:ascii="Aptos" w:hAnsi="Aptos"/>
          <w:sz w:val="24"/>
          <w:szCs w:val="24"/>
        </w:rPr>
      </w:pPr>
      <w:r w:rsidRPr="00660320">
        <w:rPr>
          <w:rFonts w:ascii="Aptos" w:hAnsi="Aptos"/>
          <w:sz w:val="24"/>
          <w:szCs w:val="24"/>
        </w:rPr>
        <w:t>Disconnect the electrical connection(s) between the fans affixed to the cover and main housing</w:t>
      </w:r>
    </w:p>
    <w:p w14:paraId="746D01AE" w14:textId="77777777" w:rsidR="00660320" w:rsidRPr="00660320" w:rsidRDefault="00660320" w:rsidP="00660320">
      <w:pPr>
        <w:pStyle w:val="ListParagraph"/>
        <w:rPr>
          <w:rFonts w:ascii="Aptos" w:hAnsi="Aptos"/>
          <w:sz w:val="24"/>
          <w:szCs w:val="24"/>
        </w:rPr>
      </w:pPr>
    </w:p>
    <w:p w14:paraId="2AE21B4E" w14:textId="43768FBC" w:rsidR="0073748B" w:rsidRDefault="00FB4DAF" w:rsidP="00FB4DAF">
      <w:r>
        <w:t xml:space="preserve">A picture of </w:t>
      </w:r>
      <w:r w:rsidR="008D0336">
        <w:t>a walk-in</w:t>
      </w:r>
      <w:r w:rsidR="0003104E">
        <w:t xml:space="preserve"> evaporator coil </w:t>
      </w:r>
      <w:r w:rsidR="008D0336">
        <w:t xml:space="preserve">assembly with dehumidification </w:t>
      </w:r>
      <w:r w:rsidR="0003104E">
        <w:t>is</w:t>
      </w:r>
      <w:r w:rsidR="0073748B">
        <w:t xml:space="preserve"> shown below for reference</w:t>
      </w:r>
      <w:r w:rsidR="0003104E">
        <w:t>.</w:t>
      </w:r>
      <w:r w:rsidR="00D4626E" w:rsidRPr="00D4626E">
        <w:rPr>
          <w:noProof/>
          <w:sz w:val="28"/>
          <w:szCs w:val="28"/>
        </w:rPr>
        <w:t xml:space="preserve"> </w:t>
      </w:r>
    </w:p>
    <w:p w14:paraId="28701B9C" w14:textId="3674EE0C" w:rsidR="0003104E" w:rsidRDefault="00D4626E" w:rsidP="008D0336">
      <w:pPr>
        <w:jc w:val="center"/>
      </w:pPr>
      <w:r w:rsidRPr="009E1915">
        <w:rPr>
          <w:noProof/>
          <w:sz w:val="28"/>
          <w:szCs w:val="28"/>
        </w:rPr>
        <mc:AlternateContent>
          <mc:Choice Requires="wps">
            <w:drawing>
              <wp:anchor distT="0" distB="0" distL="114300" distR="114300" simplePos="0" relativeHeight="251799552" behindDoc="0" locked="0" layoutInCell="1" allowOverlap="1" wp14:anchorId="0E83C413" wp14:editId="7DF817AF">
                <wp:simplePos x="0" y="0"/>
                <wp:positionH relativeFrom="column">
                  <wp:posOffset>3065069</wp:posOffset>
                </wp:positionH>
                <wp:positionV relativeFrom="paragraph">
                  <wp:posOffset>13995</wp:posOffset>
                </wp:positionV>
                <wp:extent cx="2406701" cy="250165"/>
                <wp:effectExtent l="0" t="0" r="12700" b="17145"/>
                <wp:wrapNone/>
                <wp:docPr id="13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6701" cy="250165"/>
                        </a:xfrm>
                        <a:prstGeom prst="rect">
                          <a:avLst/>
                        </a:prstGeom>
                        <a:solidFill>
                          <a:srgbClr val="FFFFFF"/>
                        </a:solidFill>
                        <a:ln w="9525">
                          <a:solidFill>
                            <a:srgbClr val="000000"/>
                          </a:solidFill>
                          <a:miter lim="800000"/>
                          <a:headEnd/>
                          <a:tailEnd/>
                        </a:ln>
                      </wps:spPr>
                      <wps:txbx>
                        <w:txbxContent>
                          <w:p w14:paraId="1B67FA7D" w14:textId="53D1AF2D" w:rsidR="00D4626E" w:rsidRPr="00D4626E" w:rsidRDefault="00D4626E" w:rsidP="00D4626E">
                            <w:pPr>
                              <w:jc w:val="center"/>
                              <w:rPr>
                                <w:bCs/>
                                <w:sz w:val="20"/>
                              </w:rPr>
                            </w:pPr>
                            <w:r w:rsidRPr="00D4626E">
                              <w:rPr>
                                <w:bCs/>
                                <w:sz w:val="20"/>
                              </w:rPr>
                              <w:t xml:space="preserve">Remove screws </w:t>
                            </w:r>
                            <w:r>
                              <w:rPr>
                                <w:bCs/>
                                <w:sz w:val="20"/>
                              </w:rPr>
                              <w:t xml:space="preserve">at </w:t>
                            </w:r>
                            <w:r w:rsidRPr="00D4626E">
                              <w:rPr>
                                <w:bCs/>
                                <w:sz w:val="20"/>
                              </w:rPr>
                              <w:t>each end</w:t>
                            </w:r>
                            <w:r>
                              <w:rPr>
                                <w:bCs/>
                                <w:sz w:val="20"/>
                              </w:rPr>
                              <w:t xml:space="preserve"> to drop pan</w:t>
                            </w:r>
                          </w:p>
                          <w:p w14:paraId="7F015304" w14:textId="77777777" w:rsidR="00D4626E" w:rsidRPr="00881ED0" w:rsidRDefault="00D4626E" w:rsidP="00D4626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83C413" id="Text Box 133" o:spid="_x0000_s1030" type="#_x0000_t202" style="position:absolute;left:0;text-align:left;margin-left:241.35pt;margin-top:1.1pt;width:189.5pt;height:19.7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">
                <v:textbox>
                  <w:txbxContent>
                    <w:p w14:paraId="1B67FA7D" w14:textId="53D1AF2D" w:rsidR="00D4626E" w:rsidRPr="00D4626E" w:rsidRDefault="00D4626E" w:rsidP="00D4626E">
                      <w:pPr>
                        <w:jc w:val="center"/>
                        <w:rPr>
                          <w:bCs/>
                          <w:sz w:val="20"/>
                        </w:rPr>
                      </w:pPr>
                      <w:r w:rsidRPr="00D4626E">
                        <w:rPr>
                          <w:bCs/>
                          <w:sz w:val="20"/>
                        </w:rPr>
                        <w:t xml:space="preserve">Remove screws </w:t>
                      </w:r>
                      <w:r>
                        <w:rPr>
                          <w:bCs/>
                          <w:sz w:val="20"/>
                        </w:rPr>
                        <w:t xml:space="preserve">at </w:t>
                      </w:r>
                      <w:r w:rsidRPr="00D4626E">
                        <w:rPr>
                          <w:bCs/>
                          <w:sz w:val="20"/>
                        </w:rPr>
                        <w:t>each end</w:t>
                      </w:r>
                      <w:r>
                        <w:rPr>
                          <w:bCs/>
                          <w:sz w:val="20"/>
                        </w:rPr>
                        <w:t xml:space="preserve"> to drop pan</w:t>
                      </w:r>
                    </w:p>
                    <w:p w14:paraId="7F015304" w14:textId="77777777" w:rsidR="00D4626E" w:rsidRPr="00881ED0" w:rsidRDefault="00D4626E" w:rsidP="00D4626E"/>
                  </w:txbxContent>
                </v:textbox>
              </v:shape>
            </w:pict>
          </mc:Fallback>
        </mc:AlternateContent>
      </w:r>
    </w:p>
    <w:p w14:paraId="7142008F" w14:textId="33C100A3" w:rsidR="008D0336" w:rsidRPr="008D0336" w:rsidRDefault="00D4626E" w:rsidP="008D0336">
      <w:pPr>
        <w:jc w:val="center"/>
        <w:rPr>
          <w:noProof/>
          <w:szCs w:val="24"/>
        </w:rPr>
      </w:pPr>
      <w:r w:rsidRPr="009E1915">
        <w:rPr>
          <w:noProof/>
          <w:sz w:val="28"/>
          <w:szCs w:val="28"/>
        </w:rPr>
        <mc:AlternateContent>
          <mc:Choice Requires="wps">
            <w:drawing>
              <wp:anchor distT="0" distB="0" distL="114300" distR="114300" simplePos="0" relativeHeight="251798528" behindDoc="0" locked="0" layoutInCell="1" allowOverlap="1" wp14:anchorId="6B641430" wp14:editId="0C04E489">
                <wp:simplePos x="0" y="0"/>
                <wp:positionH relativeFrom="column">
                  <wp:posOffset>3534410</wp:posOffset>
                </wp:positionH>
                <wp:positionV relativeFrom="paragraph">
                  <wp:posOffset>206070</wp:posOffset>
                </wp:positionV>
                <wp:extent cx="485775" cy="123825"/>
                <wp:effectExtent l="9525" t="9525" r="38100" b="38100"/>
                <wp:wrapNone/>
                <wp:docPr id="131" name="Right Arrow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85775" cy="12382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1734F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31" o:spid="_x0000_s1026" type="#_x0000_t13" style="position:absolute;margin-left:278.3pt;margin-top:16.25pt;width:38.25pt;height:9.75pt;rotation:90;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" fillcolor="#dce6f2" strokecolor="#0d0d0d">
                <v:fill color2="#4f81bd" focus="100%" type="gradient"/>
              </v:shape>
            </w:pict>
          </mc:Fallback>
        </mc:AlternateContent>
      </w:r>
      <w:r w:rsidRPr="009E1915">
        <w:rPr>
          <w:noProof/>
          <w:sz w:val="28"/>
          <w:szCs w:val="28"/>
        </w:rPr>
        <mc:AlternateContent>
          <mc:Choice Requires="wps">
            <w:drawing>
              <wp:anchor distT="0" distB="0" distL="114300" distR="114300" simplePos="0" relativeHeight="251797504" behindDoc="0" locked="0" layoutInCell="1" allowOverlap="1" wp14:anchorId="11A52FA6" wp14:editId="0E424855">
                <wp:simplePos x="0" y="0"/>
                <wp:positionH relativeFrom="column">
                  <wp:posOffset>3225800</wp:posOffset>
                </wp:positionH>
                <wp:positionV relativeFrom="paragraph">
                  <wp:posOffset>236855</wp:posOffset>
                </wp:positionV>
                <wp:extent cx="485775" cy="123825"/>
                <wp:effectExtent l="9525" t="9525" r="38100" b="38100"/>
                <wp:wrapNone/>
                <wp:docPr id="130" name="Right Arrow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85775" cy="12382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E31EC7" id="Right Arrow 130" o:spid="_x0000_s1026" type="#_x0000_t13" style="position:absolute;margin-left:254pt;margin-top:18.65pt;width:38.25pt;height:9.75pt;rotation:90;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" fillcolor="#dce6f2" strokecolor="#0d0d0d">
                <v:fill color2="#4f81bd" focus="100%" type="gradient"/>
              </v:shape>
            </w:pict>
          </mc:Fallback>
        </mc:AlternateContent>
      </w:r>
      <w:r w:rsidRPr="009E1915">
        <w:rPr>
          <w:noProof/>
          <w:sz w:val="28"/>
          <w:szCs w:val="28"/>
        </w:rPr>
        <mc:AlternateContent>
          <mc:Choice Requires="wps">
            <w:drawing>
              <wp:anchor distT="0" distB="0" distL="114300" distR="114300" simplePos="0" relativeHeight="251795456" behindDoc="0" locked="0" layoutInCell="1" allowOverlap="1" wp14:anchorId="46CA1CA8" wp14:editId="40D3E6F8">
                <wp:simplePos x="0" y="0"/>
                <wp:positionH relativeFrom="column">
                  <wp:posOffset>4213225</wp:posOffset>
                </wp:positionH>
                <wp:positionV relativeFrom="paragraph">
                  <wp:posOffset>1079805</wp:posOffset>
                </wp:positionV>
                <wp:extent cx="1448410" cy="234087"/>
                <wp:effectExtent l="0" t="0" r="19050" b="13970"/>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8410" cy="234087"/>
                        </a:xfrm>
                        <a:prstGeom prst="rect">
                          <a:avLst/>
                        </a:prstGeom>
                        <a:solidFill>
                          <a:srgbClr val="FFFFFF"/>
                        </a:solidFill>
                        <a:ln w="9525">
                          <a:solidFill>
                            <a:srgbClr val="000000"/>
                          </a:solidFill>
                          <a:miter lim="800000"/>
                          <a:headEnd/>
                          <a:tailEnd/>
                        </a:ln>
                      </wps:spPr>
                      <wps:txbx>
                        <w:txbxContent>
                          <w:p w14:paraId="6AD4CD4E" w14:textId="77777777" w:rsidR="00D4626E" w:rsidRPr="00D4626E" w:rsidRDefault="00D4626E" w:rsidP="00D4626E">
                            <w:pPr>
                              <w:jc w:val="center"/>
                              <w:rPr>
                                <w:bCs/>
                                <w:sz w:val="20"/>
                              </w:rPr>
                            </w:pPr>
                            <w:r w:rsidRPr="00D4626E">
                              <w:rPr>
                                <w:bCs/>
                                <w:sz w:val="20"/>
                              </w:rPr>
                              <w:t>Disconnect drain lines</w:t>
                            </w:r>
                          </w:p>
                          <w:p w14:paraId="00D52918" w14:textId="77777777" w:rsidR="00D4626E" w:rsidRPr="00881ED0" w:rsidRDefault="00D4626E" w:rsidP="00D4626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CA1CA8" id="Text Box 136" o:spid="_x0000_s1031" type="#_x0000_t202" style="position:absolute;left:0;text-align:left;margin-left:331.75pt;margin-top:85pt;width:114.05pt;height:18.4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">
                <v:textbox>
                  <w:txbxContent>
                    <w:p w14:paraId="6AD4CD4E" w14:textId="77777777" w:rsidR="00D4626E" w:rsidRPr="00D4626E" w:rsidRDefault="00D4626E" w:rsidP="00D4626E">
                      <w:pPr>
                        <w:jc w:val="center"/>
                        <w:rPr>
                          <w:bCs/>
                          <w:sz w:val="20"/>
                        </w:rPr>
                      </w:pPr>
                      <w:r w:rsidRPr="00D4626E">
                        <w:rPr>
                          <w:bCs/>
                          <w:sz w:val="20"/>
                        </w:rPr>
                        <w:t>Disconnect drain lines</w:t>
                      </w:r>
                    </w:p>
                    <w:p w14:paraId="00D52918" w14:textId="77777777" w:rsidR="00D4626E" w:rsidRPr="00881ED0" w:rsidRDefault="00D4626E" w:rsidP="00D4626E"/>
                  </w:txbxContent>
                </v:textbox>
              </v:shape>
            </w:pict>
          </mc:Fallback>
        </mc:AlternateContent>
      </w:r>
      <w:r w:rsidRPr="009E1915">
        <w:rPr>
          <w:noProof/>
          <w:sz w:val="28"/>
          <w:szCs w:val="28"/>
        </w:rPr>
        <mc:AlternateContent>
          <mc:Choice Requires="wps">
            <w:drawing>
              <wp:anchor distT="0" distB="0" distL="114300" distR="114300" simplePos="0" relativeHeight="251794432" behindDoc="0" locked="0" layoutInCell="1" allowOverlap="1" wp14:anchorId="7A9F092D" wp14:editId="1C508A38">
                <wp:simplePos x="0" y="0"/>
                <wp:positionH relativeFrom="column">
                  <wp:posOffset>3830625</wp:posOffset>
                </wp:positionH>
                <wp:positionV relativeFrom="paragraph">
                  <wp:posOffset>1127760</wp:posOffset>
                </wp:positionV>
                <wp:extent cx="485775" cy="123825"/>
                <wp:effectExtent l="19050" t="19050" r="28575" b="47625"/>
                <wp:wrapNone/>
                <wp:docPr id="135" name="Right Arrow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85775" cy="12382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643196" id="Right Arrow 135" o:spid="_x0000_s1026" type="#_x0000_t13" style="position:absolute;margin-left:301.6pt;margin-top:88.8pt;width:38.25pt;height:9.75pt;rotation:180;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" fillcolor="#dce6f2" strokecolor="#0d0d0d">
                <v:fill color2="#4f81bd" focus="100%" type="gradient"/>
              </v:shape>
            </w:pict>
          </mc:Fallback>
        </mc:AlternateContent>
      </w:r>
      <w:r w:rsidRPr="009E1915">
        <w:rPr>
          <w:noProof/>
          <w:sz w:val="28"/>
          <w:szCs w:val="28"/>
        </w:rPr>
        <mc:AlternateContent>
          <mc:Choice Requires="wps">
            <w:drawing>
              <wp:anchor distT="0" distB="0" distL="114300" distR="114300" simplePos="0" relativeHeight="251792384" behindDoc="0" locked="0" layoutInCell="1" allowOverlap="1" wp14:anchorId="00A75496" wp14:editId="58D33CD1">
                <wp:simplePos x="0" y="0"/>
                <wp:positionH relativeFrom="column">
                  <wp:posOffset>2077720</wp:posOffset>
                </wp:positionH>
                <wp:positionV relativeFrom="paragraph">
                  <wp:posOffset>2128825</wp:posOffset>
                </wp:positionV>
                <wp:extent cx="2115083" cy="248717"/>
                <wp:effectExtent l="0" t="0" r="19050" b="18415"/>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5083" cy="248717"/>
                        </a:xfrm>
                        <a:prstGeom prst="rect">
                          <a:avLst/>
                        </a:prstGeom>
                        <a:solidFill>
                          <a:srgbClr val="FFFFFF"/>
                        </a:solidFill>
                        <a:ln w="9525">
                          <a:solidFill>
                            <a:srgbClr val="000000"/>
                          </a:solidFill>
                          <a:miter lim="800000"/>
                          <a:headEnd/>
                          <a:tailEnd/>
                        </a:ln>
                      </wps:spPr>
                      <wps:txbx>
                        <w:txbxContent>
                          <w:p w14:paraId="5F7479F5" w14:textId="77777777" w:rsidR="00D4626E" w:rsidRPr="00D4626E" w:rsidRDefault="00D4626E" w:rsidP="00D4626E">
                            <w:pPr>
                              <w:jc w:val="center"/>
                              <w:rPr>
                                <w:bCs/>
                                <w:sz w:val="20"/>
                              </w:rPr>
                            </w:pPr>
                            <w:r w:rsidRPr="00D4626E">
                              <w:rPr>
                                <w:bCs/>
                                <w:sz w:val="20"/>
                              </w:rPr>
                              <w:t>Clean evaporators and fan blades</w:t>
                            </w:r>
                          </w:p>
                          <w:p w14:paraId="1277A47E" w14:textId="77777777" w:rsidR="00D4626E" w:rsidRPr="00881ED0" w:rsidRDefault="00D4626E" w:rsidP="00D4626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A75496" id="Text Box 91" o:spid="_x0000_s1032" type="#_x0000_t202" style="position:absolute;left:0;text-align:left;margin-left:163.6pt;margin-top:167.6pt;width:166.55pt;height:19.6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">
                <v:textbox>
                  <w:txbxContent>
                    <w:p w14:paraId="5F7479F5" w14:textId="77777777" w:rsidR="00D4626E" w:rsidRPr="00D4626E" w:rsidRDefault="00D4626E" w:rsidP="00D4626E">
                      <w:pPr>
                        <w:jc w:val="center"/>
                        <w:rPr>
                          <w:bCs/>
                          <w:sz w:val="20"/>
                        </w:rPr>
                      </w:pPr>
                      <w:r w:rsidRPr="00D4626E">
                        <w:rPr>
                          <w:bCs/>
                          <w:sz w:val="20"/>
                        </w:rPr>
                        <w:t>Clean evaporators and fan blades</w:t>
                      </w:r>
                    </w:p>
                    <w:p w14:paraId="1277A47E" w14:textId="77777777" w:rsidR="00D4626E" w:rsidRPr="00881ED0" w:rsidRDefault="00D4626E" w:rsidP="00D4626E"/>
                  </w:txbxContent>
                </v:textbox>
              </v:shape>
            </w:pict>
          </mc:Fallback>
        </mc:AlternateContent>
      </w:r>
      <w:r w:rsidRPr="009E1915">
        <w:rPr>
          <w:noProof/>
          <w:sz w:val="28"/>
          <w:szCs w:val="28"/>
        </w:rPr>
        <mc:AlternateContent>
          <mc:Choice Requires="wps">
            <w:drawing>
              <wp:anchor distT="0" distB="0" distL="114300" distR="114300" simplePos="0" relativeHeight="251787264" behindDoc="0" locked="0" layoutInCell="1" allowOverlap="1" wp14:anchorId="3F96D6AB" wp14:editId="3AD0F9CA">
                <wp:simplePos x="0" y="0"/>
                <wp:positionH relativeFrom="column">
                  <wp:posOffset>146303</wp:posOffset>
                </wp:positionH>
                <wp:positionV relativeFrom="paragraph">
                  <wp:posOffset>1078840</wp:posOffset>
                </wp:positionV>
                <wp:extent cx="928929" cy="394970"/>
                <wp:effectExtent l="0" t="0" r="24130" b="2413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8929" cy="394970"/>
                        </a:xfrm>
                        <a:prstGeom prst="rect">
                          <a:avLst/>
                        </a:prstGeom>
                        <a:solidFill>
                          <a:srgbClr val="FFFFFF"/>
                        </a:solidFill>
                        <a:ln w="9525">
                          <a:solidFill>
                            <a:srgbClr val="000000"/>
                          </a:solidFill>
                          <a:miter lim="800000"/>
                          <a:headEnd/>
                          <a:tailEnd/>
                        </a:ln>
                      </wps:spPr>
                      <wps:txbx>
                        <w:txbxContent>
                          <w:p w14:paraId="1A9ECB4F" w14:textId="62919615" w:rsidR="00D4626E" w:rsidRPr="00D4626E" w:rsidRDefault="00D4626E" w:rsidP="00D4626E">
                            <w:pPr>
                              <w:jc w:val="center"/>
                              <w:rPr>
                                <w:bCs/>
                                <w:sz w:val="20"/>
                              </w:rPr>
                            </w:pPr>
                            <w:r w:rsidRPr="00D4626E">
                              <w:rPr>
                                <w:bCs/>
                                <w:sz w:val="20"/>
                              </w:rPr>
                              <w:t>Remove drip deflectors</w:t>
                            </w:r>
                          </w:p>
                          <w:p w14:paraId="58EA52C4" w14:textId="77777777" w:rsidR="00D4626E" w:rsidRPr="00881ED0" w:rsidRDefault="00D4626E" w:rsidP="00D4626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96D6AB" id="Text Box 129" o:spid="_x0000_s1033" type="#_x0000_t202" style="position:absolute;left:0;text-align:left;margin-left:11.5pt;margin-top:84.95pt;width:73.15pt;height:31.1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">
                <v:textbox>
                  <w:txbxContent>
                    <w:p w14:paraId="1A9ECB4F" w14:textId="62919615" w:rsidR="00D4626E" w:rsidRPr="00D4626E" w:rsidRDefault="00D4626E" w:rsidP="00D4626E">
                      <w:pPr>
                        <w:jc w:val="center"/>
                        <w:rPr>
                          <w:bCs/>
                          <w:sz w:val="20"/>
                        </w:rPr>
                      </w:pPr>
                      <w:r w:rsidRPr="00D4626E">
                        <w:rPr>
                          <w:bCs/>
                          <w:sz w:val="20"/>
                        </w:rPr>
                        <w:t>Remove drip deflectors</w:t>
                      </w:r>
                    </w:p>
                    <w:p w14:paraId="58EA52C4" w14:textId="77777777" w:rsidR="00D4626E" w:rsidRPr="00881ED0" w:rsidRDefault="00D4626E" w:rsidP="00D4626E"/>
                  </w:txbxContent>
                </v:textbox>
              </v:shape>
            </w:pict>
          </mc:Fallback>
        </mc:AlternateContent>
      </w:r>
      <w:r w:rsidRPr="009E1915">
        <w:rPr>
          <w:noProof/>
          <w:sz w:val="28"/>
          <w:szCs w:val="28"/>
        </w:rPr>
        <mc:AlternateContent>
          <mc:Choice Requires="wps">
            <w:drawing>
              <wp:anchor distT="0" distB="0" distL="114300" distR="114300" simplePos="0" relativeHeight="251784192" behindDoc="0" locked="0" layoutInCell="1" allowOverlap="1" wp14:anchorId="05CC85B9" wp14:editId="7E0B8861">
                <wp:simplePos x="0" y="0"/>
                <wp:positionH relativeFrom="column">
                  <wp:posOffset>1629410</wp:posOffset>
                </wp:positionH>
                <wp:positionV relativeFrom="paragraph">
                  <wp:posOffset>89865</wp:posOffset>
                </wp:positionV>
                <wp:extent cx="745998" cy="245364"/>
                <wp:effectExtent l="0" t="0" r="16510" b="21590"/>
                <wp:wrapNone/>
                <wp:docPr id="132"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5998" cy="245364"/>
                        </a:xfrm>
                        <a:prstGeom prst="rect">
                          <a:avLst/>
                        </a:prstGeom>
                        <a:solidFill>
                          <a:srgbClr val="FFFFFF"/>
                        </a:solidFill>
                        <a:ln w="9525">
                          <a:solidFill>
                            <a:srgbClr val="000000"/>
                          </a:solidFill>
                          <a:miter lim="800000"/>
                          <a:headEnd/>
                          <a:tailEnd/>
                        </a:ln>
                      </wps:spPr>
                      <wps:txbx>
                        <w:txbxContent>
                          <w:p w14:paraId="4280ED44" w14:textId="2D378A9B" w:rsidR="008D0336" w:rsidRPr="00D4626E" w:rsidRDefault="008D0336" w:rsidP="008D0336">
                            <w:pPr>
                              <w:jc w:val="center"/>
                              <w:rPr>
                                <w:bCs/>
                                <w:sz w:val="20"/>
                              </w:rPr>
                            </w:pPr>
                            <w:r w:rsidRPr="00D4626E">
                              <w:rPr>
                                <w:bCs/>
                                <w:sz w:val="20"/>
                              </w:rPr>
                              <w:t>Drain pan</w:t>
                            </w:r>
                          </w:p>
                          <w:p w14:paraId="671B2C62" w14:textId="77777777" w:rsidR="008D0336" w:rsidRPr="00881ED0" w:rsidRDefault="008D0336" w:rsidP="008D033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CC85B9" id="Text Box 132" o:spid="_x0000_s1034" type="#_x0000_t202" style="position:absolute;left:0;text-align:left;margin-left:128.3pt;margin-top:7.1pt;width:58.75pt;height:19.3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">
                <v:textbox>
                  <w:txbxContent>
                    <w:p w14:paraId="4280ED44" w14:textId="2D378A9B" w:rsidR="008D0336" w:rsidRPr="00D4626E" w:rsidRDefault="008D0336" w:rsidP="008D0336">
                      <w:pPr>
                        <w:jc w:val="center"/>
                        <w:rPr>
                          <w:bCs/>
                          <w:sz w:val="20"/>
                        </w:rPr>
                      </w:pPr>
                      <w:r w:rsidRPr="00D4626E">
                        <w:rPr>
                          <w:bCs/>
                          <w:sz w:val="20"/>
                        </w:rPr>
                        <w:t>Drain pan</w:t>
                      </w:r>
                    </w:p>
                    <w:p w14:paraId="671B2C62" w14:textId="77777777" w:rsidR="008D0336" w:rsidRPr="00881ED0" w:rsidRDefault="008D0336" w:rsidP="008D0336"/>
                  </w:txbxContent>
                </v:textbox>
              </v:shape>
            </w:pict>
          </mc:Fallback>
        </mc:AlternateContent>
      </w:r>
      <w:r w:rsidRPr="009E1915">
        <w:rPr>
          <w:noProof/>
          <w:sz w:val="28"/>
          <w:szCs w:val="28"/>
        </w:rPr>
        <mc:AlternateContent>
          <mc:Choice Requires="wps">
            <w:drawing>
              <wp:anchor distT="0" distB="0" distL="114300" distR="114300" simplePos="0" relativeHeight="251790336" behindDoc="0" locked="0" layoutInCell="1" allowOverlap="1" wp14:anchorId="48BA91F6" wp14:editId="1B7BF4D1">
                <wp:simplePos x="0" y="0"/>
                <wp:positionH relativeFrom="column">
                  <wp:posOffset>2267585</wp:posOffset>
                </wp:positionH>
                <wp:positionV relativeFrom="paragraph">
                  <wp:posOffset>1944370</wp:posOffset>
                </wp:positionV>
                <wp:extent cx="485775" cy="109855"/>
                <wp:effectExtent l="73660" t="2540" r="83185" b="6985"/>
                <wp:wrapNone/>
                <wp:docPr id="137" name="Right Arrow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4740130">
                          <a:off x="0" y="0"/>
                          <a:ext cx="485775" cy="10985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F64CAA" id="Right Arrow 137" o:spid="_x0000_s1026" type="#_x0000_t13" style="position:absolute;margin-left:178.55pt;margin-top:153.1pt;width:38.25pt;height:8.65pt;rotation:-7492807fd;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" adj="16809" fillcolor="#dce6f2" strokecolor="#0d0d0d">
                <v:fill color2="#4f81bd" focus="100%" type="gradient"/>
              </v:shape>
            </w:pict>
          </mc:Fallback>
        </mc:AlternateContent>
      </w:r>
      <w:r w:rsidRPr="009E1915">
        <w:rPr>
          <w:noProof/>
          <w:sz w:val="28"/>
          <w:szCs w:val="28"/>
        </w:rPr>
        <mc:AlternateContent>
          <mc:Choice Requires="wps">
            <w:drawing>
              <wp:anchor distT="0" distB="0" distL="114300" distR="114300" simplePos="0" relativeHeight="251789312" behindDoc="0" locked="0" layoutInCell="1" allowOverlap="1" wp14:anchorId="562448BF" wp14:editId="7D6BA7E6">
                <wp:simplePos x="0" y="0"/>
                <wp:positionH relativeFrom="column">
                  <wp:posOffset>2882900</wp:posOffset>
                </wp:positionH>
                <wp:positionV relativeFrom="paragraph">
                  <wp:posOffset>1901190</wp:posOffset>
                </wp:positionV>
                <wp:extent cx="485775" cy="123825"/>
                <wp:effectExtent l="9525" t="28575" r="38100" b="19050"/>
                <wp:wrapNone/>
                <wp:docPr id="93" name="Right Arrow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485775" cy="12382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01101F" id="Right Arrow 93" o:spid="_x0000_s1026" type="#_x0000_t13" style="position:absolute;margin-left:227pt;margin-top:149.7pt;width:38.25pt;height:9.75pt;rotation:-90;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" fillcolor="#dce6f2" strokecolor="#0d0d0d">
                <v:fill color2="#4f81bd" focus="100%" type="gradient"/>
              </v:shape>
            </w:pict>
          </mc:Fallback>
        </mc:AlternateContent>
      </w:r>
      <w:r w:rsidRPr="009E1915">
        <w:rPr>
          <w:noProof/>
          <w:sz w:val="28"/>
          <w:szCs w:val="28"/>
        </w:rPr>
        <mc:AlternateContent>
          <mc:Choice Requires="wps">
            <w:drawing>
              <wp:anchor distT="0" distB="0" distL="114300" distR="114300" simplePos="0" relativeHeight="251791360" behindDoc="0" locked="0" layoutInCell="1" allowOverlap="1" wp14:anchorId="639D9983" wp14:editId="261528AE">
                <wp:simplePos x="0" y="0"/>
                <wp:positionH relativeFrom="column">
                  <wp:posOffset>3507105</wp:posOffset>
                </wp:positionH>
                <wp:positionV relativeFrom="paragraph">
                  <wp:posOffset>1911350</wp:posOffset>
                </wp:positionV>
                <wp:extent cx="485775" cy="123825"/>
                <wp:effectExtent l="66675" t="9525" r="57150" b="19050"/>
                <wp:wrapNone/>
                <wp:docPr id="138" name="Right Arrow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859870" flipH="1">
                          <a:off x="0" y="0"/>
                          <a:ext cx="485775" cy="12382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76774C" id="Right Arrow 138" o:spid="_x0000_s1026" type="#_x0000_t13" style="position:absolute;margin-left:276.15pt;margin-top:150.5pt;width:38.25pt;height:9.75pt;rotation:-7492807fd;flip:x;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" fillcolor="#dce6f2" strokecolor="#0d0d0d">
                <v:fill color2="#4f81bd" focus="100%" type="gradient"/>
              </v:shape>
            </w:pict>
          </mc:Fallback>
        </mc:AlternateContent>
      </w:r>
      <w:r w:rsidRPr="009E1915">
        <w:rPr>
          <w:noProof/>
          <w:sz w:val="28"/>
          <w:szCs w:val="28"/>
        </w:rPr>
        <mc:AlternateContent>
          <mc:Choice Requires="wps">
            <w:drawing>
              <wp:anchor distT="0" distB="0" distL="114300" distR="114300" simplePos="0" relativeHeight="251786240" behindDoc="0" locked="0" layoutInCell="1" allowOverlap="1" wp14:anchorId="3A962C36" wp14:editId="14C65416">
                <wp:simplePos x="0" y="0"/>
                <wp:positionH relativeFrom="column">
                  <wp:posOffset>1075385</wp:posOffset>
                </wp:positionH>
                <wp:positionV relativeFrom="paragraph">
                  <wp:posOffset>1228090</wp:posOffset>
                </wp:positionV>
                <wp:extent cx="485775" cy="123825"/>
                <wp:effectExtent l="0" t="19050" r="47625" b="47625"/>
                <wp:wrapNone/>
                <wp:docPr id="128" name="Right Arrow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12382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A79392" id="Right Arrow 128" o:spid="_x0000_s1026" type="#_x0000_t13" style="position:absolute;margin-left:84.7pt;margin-top:96.7pt;width:38.25pt;height:9.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" fillcolor="#dce6f2" strokecolor="#0d0d0d">
                <v:fill color2="#4f81bd" focus="100%" type="gradient"/>
              </v:shape>
            </w:pict>
          </mc:Fallback>
        </mc:AlternateContent>
      </w:r>
      <w:r w:rsidR="008D0336" w:rsidRPr="009E1915">
        <w:rPr>
          <w:noProof/>
          <w:sz w:val="28"/>
          <w:szCs w:val="28"/>
        </w:rPr>
        <mc:AlternateContent>
          <mc:Choice Requires="wps">
            <w:drawing>
              <wp:anchor distT="0" distB="0" distL="114300" distR="114300" simplePos="0" relativeHeight="251783168" behindDoc="0" locked="0" layoutInCell="1" allowOverlap="1" wp14:anchorId="638AE31B" wp14:editId="17947E4D">
                <wp:simplePos x="0" y="0"/>
                <wp:positionH relativeFrom="column">
                  <wp:posOffset>1812012</wp:posOffset>
                </wp:positionH>
                <wp:positionV relativeFrom="paragraph">
                  <wp:posOffset>469523</wp:posOffset>
                </wp:positionV>
                <wp:extent cx="377463" cy="118346"/>
                <wp:effectExtent l="15240" t="3810" r="38100" b="38100"/>
                <wp:wrapNone/>
                <wp:docPr id="106" name="Right Arrow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77463" cy="118346"/>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40108C" id="Right Arrow 106" o:spid="_x0000_s1026" type="#_x0000_t13" style="position:absolute;margin-left:142.7pt;margin-top:36.95pt;width:29.7pt;height:9.3pt;rotation:90;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" adj="14958" fillcolor="#dce6f2" strokecolor="#0d0d0d">
                <v:fill color2="#4f81bd" focus="100%" type="gradient"/>
              </v:shape>
            </w:pict>
          </mc:Fallback>
        </mc:AlternateContent>
      </w:r>
      <w:r w:rsidR="008D0336">
        <w:rPr>
          <w:noProof/>
          <w:szCs w:val="24"/>
        </w:rPr>
        <w:drawing>
          <wp:inline distT="0" distB="0" distL="0" distR="0" wp14:anchorId="46271F01" wp14:editId="36BE0D31">
            <wp:extent cx="4206240" cy="2163670"/>
            <wp:effectExtent l="0" t="0" r="3810" b="8255"/>
            <wp:docPr id="407332309" name="Picture 7" descr="A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332309" name="Picture 7" descr="A drawing of a rectangular object&#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4223306" cy="2172449"/>
                    </a:xfrm>
                    <a:prstGeom prst="rect">
                      <a:avLst/>
                    </a:prstGeom>
                  </pic:spPr>
                </pic:pic>
              </a:graphicData>
            </a:graphic>
          </wp:inline>
        </w:drawing>
      </w:r>
    </w:p>
    <w:p w14:paraId="73B820FD" w14:textId="738F777D" w:rsidR="0073748B" w:rsidRDefault="0073748B" w:rsidP="008D0336"/>
    <w:p w14:paraId="7B4CFBB1" w14:textId="7A118332" w:rsidR="0073748B" w:rsidRPr="00D4626E" w:rsidRDefault="0073748B" w:rsidP="003D4A20">
      <w:pPr>
        <w:jc w:val="center"/>
        <w:rPr>
          <w:szCs w:val="24"/>
        </w:rPr>
      </w:pPr>
    </w:p>
    <w:p w14:paraId="562E76A6" w14:textId="77777777" w:rsidR="006769E3" w:rsidRDefault="006769E3">
      <w:pPr>
        <w:tabs>
          <w:tab w:val="clear" w:pos="0"/>
        </w:tabs>
        <w:overflowPunct/>
        <w:autoSpaceDE/>
        <w:autoSpaceDN/>
        <w:adjustRightInd/>
        <w:textAlignment w:val="auto"/>
      </w:pPr>
      <w:r>
        <w:br w:type="page"/>
      </w:r>
    </w:p>
    <w:p w14:paraId="35B13564" w14:textId="587EBC00" w:rsidR="0073748B" w:rsidRDefault="00D4626E" w:rsidP="0073748B">
      <w:r>
        <w:lastRenderedPageBreak/>
        <w:t xml:space="preserve">Remove cover panels </w:t>
      </w:r>
      <w:r w:rsidR="006769E3">
        <w:t xml:space="preserve">indicated in the previous diagram, </w:t>
      </w:r>
      <w:r>
        <w:t>then perform a visual inspection of the evaporator coil assembly:</w:t>
      </w:r>
    </w:p>
    <w:p w14:paraId="1A22FCE4" w14:textId="77777777" w:rsidR="00D4626E" w:rsidRDefault="00D4626E" w:rsidP="0073748B"/>
    <w:p w14:paraId="3BDBD1B5" w14:textId="7F56AA42" w:rsidR="00D4626E" w:rsidRPr="00DB1E9E" w:rsidRDefault="00D4626E" w:rsidP="00D4626E">
      <w:pPr>
        <w:pStyle w:val="ListParagraph"/>
        <w:numPr>
          <w:ilvl w:val="0"/>
          <w:numId w:val="20"/>
        </w:numPr>
        <w:rPr>
          <w:rFonts w:ascii="Aptos" w:hAnsi="Aptos"/>
          <w:sz w:val="24"/>
          <w:szCs w:val="24"/>
        </w:rPr>
      </w:pPr>
      <w:r w:rsidRPr="00DB1E9E">
        <w:rPr>
          <w:rFonts w:ascii="Aptos" w:hAnsi="Aptos"/>
          <w:sz w:val="24"/>
          <w:szCs w:val="24"/>
        </w:rPr>
        <w:t>Look for signs of corrosion on the copper tubing, aluminum heat exchanger fins, housing and solder joints</w:t>
      </w:r>
    </w:p>
    <w:p w14:paraId="2390B2A2" w14:textId="109453D6" w:rsidR="00D4626E" w:rsidRPr="00DB1E9E" w:rsidRDefault="00D4626E" w:rsidP="00D4626E">
      <w:pPr>
        <w:pStyle w:val="ListParagraph"/>
        <w:numPr>
          <w:ilvl w:val="0"/>
          <w:numId w:val="20"/>
        </w:numPr>
        <w:rPr>
          <w:rFonts w:ascii="Aptos" w:hAnsi="Aptos"/>
          <w:sz w:val="24"/>
          <w:szCs w:val="24"/>
        </w:rPr>
      </w:pPr>
      <w:r w:rsidRPr="00DB1E9E">
        <w:rPr>
          <w:rFonts w:ascii="Aptos" w:hAnsi="Aptos"/>
          <w:sz w:val="24"/>
          <w:szCs w:val="24"/>
        </w:rPr>
        <w:t xml:space="preserve">Look for stains or discoloration on headers, return bends, coils, and fins.  If stains or discoloration is evident, check suspect areas with a </w:t>
      </w:r>
      <w:r w:rsidR="00DB1E9E" w:rsidRPr="00DB1E9E">
        <w:rPr>
          <w:rFonts w:ascii="Aptos" w:hAnsi="Aptos"/>
          <w:sz w:val="24"/>
          <w:szCs w:val="24"/>
        </w:rPr>
        <w:t xml:space="preserve">refrigerant </w:t>
      </w:r>
      <w:r w:rsidRPr="00DB1E9E">
        <w:rPr>
          <w:rFonts w:ascii="Aptos" w:hAnsi="Aptos"/>
          <w:sz w:val="24"/>
          <w:szCs w:val="24"/>
        </w:rPr>
        <w:t>leak detector</w:t>
      </w:r>
    </w:p>
    <w:p w14:paraId="12C5ECD8" w14:textId="4E83F651" w:rsidR="00DB1E9E" w:rsidRPr="00DB1E9E" w:rsidRDefault="00DB1E9E" w:rsidP="00D4626E">
      <w:pPr>
        <w:pStyle w:val="ListParagraph"/>
        <w:numPr>
          <w:ilvl w:val="0"/>
          <w:numId w:val="20"/>
        </w:numPr>
        <w:rPr>
          <w:rFonts w:ascii="Aptos" w:hAnsi="Aptos"/>
          <w:sz w:val="24"/>
          <w:szCs w:val="24"/>
        </w:rPr>
      </w:pPr>
      <w:r w:rsidRPr="00DB1E9E">
        <w:rPr>
          <w:rFonts w:ascii="Aptos" w:hAnsi="Aptos"/>
          <w:sz w:val="24"/>
          <w:szCs w:val="24"/>
        </w:rPr>
        <w:t>Check drain pans and condensate drain lines and fittings.  Make sure these are clear of debris that could inhibit the free flow of waste condensation out of the system</w:t>
      </w:r>
    </w:p>
    <w:p w14:paraId="44ED51A2" w14:textId="522A2CA0" w:rsidR="00DB1E9E" w:rsidRPr="00DB1E9E" w:rsidRDefault="00DB1E9E" w:rsidP="00D4626E">
      <w:pPr>
        <w:pStyle w:val="ListParagraph"/>
        <w:numPr>
          <w:ilvl w:val="0"/>
          <w:numId w:val="20"/>
        </w:numPr>
        <w:rPr>
          <w:rFonts w:ascii="Aptos" w:hAnsi="Aptos"/>
          <w:sz w:val="24"/>
          <w:szCs w:val="24"/>
        </w:rPr>
      </w:pPr>
      <w:r w:rsidRPr="00DB1E9E">
        <w:rPr>
          <w:rFonts w:ascii="Aptos" w:hAnsi="Aptos"/>
          <w:sz w:val="24"/>
          <w:szCs w:val="24"/>
        </w:rPr>
        <w:t>Make sure fan blades are balanced and show no signs of premature wear</w:t>
      </w:r>
    </w:p>
    <w:p w14:paraId="4D433929" w14:textId="1453A336" w:rsidR="00DB1E9E" w:rsidRPr="00DB1E9E" w:rsidRDefault="00DB1E9E" w:rsidP="00D4626E">
      <w:pPr>
        <w:pStyle w:val="ListParagraph"/>
        <w:numPr>
          <w:ilvl w:val="0"/>
          <w:numId w:val="20"/>
        </w:numPr>
        <w:rPr>
          <w:rFonts w:ascii="Aptos" w:hAnsi="Aptos"/>
          <w:sz w:val="24"/>
          <w:szCs w:val="24"/>
        </w:rPr>
      </w:pPr>
      <w:r w:rsidRPr="00DB1E9E">
        <w:rPr>
          <w:rFonts w:ascii="Aptos" w:hAnsi="Aptos"/>
          <w:sz w:val="24"/>
          <w:szCs w:val="24"/>
        </w:rPr>
        <w:t>Tighten any loose fasters that affix the evaporator fans to the housing</w:t>
      </w:r>
    </w:p>
    <w:p w14:paraId="7697DA8D" w14:textId="79DF303A" w:rsidR="0073748B" w:rsidRPr="0089598A" w:rsidRDefault="0073748B" w:rsidP="0073748B"/>
    <w:p w14:paraId="4B48AE81" w14:textId="25ED220C" w:rsidR="0073748B" w:rsidRDefault="00660320" w:rsidP="0073748B">
      <w:pPr>
        <w:tabs>
          <w:tab w:val="clear" w:pos="0"/>
          <w:tab w:val="left" w:pos="720"/>
        </w:tabs>
        <w:ind w:left="720"/>
      </w:pPr>
      <w:r>
        <w:rPr>
          <w:noProof/>
        </w:rPr>
        <w:drawing>
          <wp:anchor distT="0" distB="0" distL="114300" distR="114300" simplePos="0" relativeHeight="251730944" behindDoc="0" locked="0" layoutInCell="1" allowOverlap="1" wp14:anchorId="6C378C93" wp14:editId="12554647">
            <wp:simplePos x="0" y="0"/>
            <wp:positionH relativeFrom="column">
              <wp:posOffset>0</wp:posOffset>
            </wp:positionH>
            <wp:positionV relativeFrom="paragraph">
              <wp:posOffset>119380</wp:posOffset>
            </wp:positionV>
            <wp:extent cx="314325" cy="314325"/>
            <wp:effectExtent l="0" t="0" r="9525" b="9525"/>
            <wp:wrapSquare wrapText="bothSides"/>
            <wp:docPr id="209352854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I</w:t>
      </w:r>
      <w:r w:rsidR="0073748B">
        <w:t xml:space="preserve">f the evaporator has </w:t>
      </w:r>
      <w:r>
        <w:t xml:space="preserve">a </w:t>
      </w:r>
      <w:r w:rsidR="0073748B">
        <w:t xml:space="preserve">brown phenolic coating and/or a white painted housing as shown in the photo above, please refer to the supplemental </w:t>
      </w:r>
      <w:r w:rsidR="0073748B" w:rsidRPr="00660320">
        <w:rPr>
          <w:b/>
          <w:bCs/>
        </w:rPr>
        <w:t>Q9 Phenolic Coating User Manual</w:t>
      </w:r>
      <w:r w:rsidR="0073748B">
        <w:t xml:space="preserve"> for specific</w:t>
      </w:r>
      <w:r>
        <w:t xml:space="preserve"> cleaning requirements in lieu of these general guidelines.</w:t>
      </w:r>
    </w:p>
    <w:p w14:paraId="6A0C966C" w14:textId="42A4CF9C" w:rsidR="00DB1E9E" w:rsidRDefault="00DB1E9E">
      <w:pPr>
        <w:tabs>
          <w:tab w:val="clear" w:pos="0"/>
        </w:tabs>
        <w:overflowPunct/>
        <w:autoSpaceDE/>
        <w:autoSpaceDN/>
        <w:adjustRightInd/>
        <w:textAlignment w:val="auto"/>
      </w:pPr>
    </w:p>
    <w:p w14:paraId="1E58A726" w14:textId="77777777" w:rsidR="0096757F" w:rsidRDefault="0096757F" w:rsidP="0096757F">
      <w:r>
        <w:t>Clean the evaporator coil by dislodging dirt and debris via soft brush, compressed air or vacuum, and inspect the condensate drain line for any cracks, wear or blockages.</w:t>
      </w:r>
    </w:p>
    <w:p w14:paraId="4A112795" w14:textId="77777777" w:rsidR="0096757F" w:rsidRDefault="0096757F" w:rsidP="0096757F"/>
    <w:p w14:paraId="0F28639C" w14:textId="77777777" w:rsidR="0096757F" w:rsidRDefault="0096757F" w:rsidP="0096757F">
      <w:r>
        <w:t>Remove dust and debris from the evaporator fans and wipe any dirt or residue from inside the evaporator cover and housing.</w:t>
      </w:r>
    </w:p>
    <w:p w14:paraId="027EE30D" w14:textId="77777777" w:rsidR="0096757F" w:rsidRDefault="0096757F">
      <w:pPr>
        <w:tabs>
          <w:tab w:val="clear" w:pos="0"/>
        </w:tabs>
        <w:overflowPunct/>
        <w:autoSpaceDE/>
        <w:autoSpaceDN/>
        <w:adjustRightInd/>
        <w:textAlignment w:val="auto"/>
      </w:pPr>
    </w:p>
    <w:p w14:paraId="4867148A" w14:textId="39EE3548" w:rsidR="00DB1E9E" w:rsidRDefault="00DB1E9E">
      <w:pPr>
        <w:tabs>
          <w:tab w:val="clear" w:pos="0"/>
        </w:tabs>
        <w:overflowPunct/>
        <w:autoSpaceDE/>
        <w:autoSpaceDN/>
        <w:adjustRightInd/>
        <w:textAlignment w:val="auto"/>
      </w:pPr>
      <w:r>
        <w:t>Inspect all electrical wiring and components</w:t>
      </w:r>
    </w:p>
    <w:p w14:paraId="57EDC967" w14:textId="77777777" w:rsidR="00DB1E9E" w:rsidRDefault="00DB1E9E">
      <w:pPr>
        <w:tabs>
          <w:tab w:val="clear" w:pos="0"/>
        </w:tabs>
        <w:overflowPunct/>
        <w:autoSpaceDE/>
        <w:autoSpaceDN/>
        <w:adjustRightInd/>
        <w:textAlignment w:val="auto"/>
      </w:pPr>
    </w:p>
    <w:p w14:paraId="36F75861" w14:textId="7A9D88B7" w:rsidR="00DB1E9E" w:rsidRPr="00DB1E9E" w:rsidRDefault="00DB1E9E" w:rsidP="00DB1E9E">
      <w:pPr>
        <w:pStyle w:val="ListParagraph"/>
        <w:numPr>
          <w:ilvl w:val="0"/>
          <w:numId w:val="21"/>
        </w:numPr>
        <w:rPr>
          <w:rFonts w:ascii="Aptos" w:hAnsi="Aptos"/>
          <w:sz w:val="24"/>
          <w:szCs w:val="24"/>
        </w:rPr>
      </w:pPr>
      <w:r w:rsidRPr="00DB1E9E">
        <w:rPr>
          <w:rFonts w:ascii="Aptos" w:hAnsi="Aptos"/>
          <w:sz w:val="24"/>
          <w:szCs w:val="24"/>
        </w:rPr>
        <w:t>Perform a visual inspection for any abrasions, wear, kinks, discoloration, or exposed copper wire filament and replace any damaged areas</w:t>
      </w:r>
    </w:p>
    <w:p w14:paraId="00E272C3" w14:textId="7982576F" w:rsidR="00DB1E9E" w:rsidRPr="00DB1E9E" w:rsidRDefault="00DB1E9E" w:rsidP="00DB1E9E">
      <w:pPr>
        <w:pStyle w:val="ListParagraph"/>
        <w:numPr>
          <w:ilvl w:val="0"/>
          <w:numId w:val="21"/>
        </w:numPr>
        <w:rPr>
          <w:rFonts w:ascii="Aptos" w:hAnsi="Aptos"/>
          <w:sz w:val="24"/>
          <w:szCs w:val="24"/>
        </w:rPr>
      </w:pPr>
      <w:r w:rsidRPr="00DB1E9E">
        <w:rPr>
          <w:rFonts w:ascii="Aptos" w:hAnsi="Aptos"/>
          <w:sz w:val="24"/>
          <w:szCs w:val="24"/>
        </w:rPr>
        <w:t>Verify that all electrical ground connections are secure, and tighten where necessary</w:t>
      </w:r>
    </w:p>
    <w:p w14:paraId="6587F587" w14:textId="2BE33A86" w:rsidR="00DB1E9E" w:rsidRDefault="00DB1E9E">
      <w:pPr>
        <w:tabs>
          <w:tab w:val="clear" w:pos="0"/>
        </w:tabs>
        <w:overflowPunct/>
        <w:autoSpaceDE/>
        <w:autoSpaceDN/>
        <w:adjustRightInd/>
        <w:textAlignment w:val="auto"/>
      </w:pPr>
    </w:p>
    <w:p w14:paraId="5466D9DA" w14:textId="235537CC" w:rsidR="00DB1E9E" w:rsidRDefault="00DB1E9E" w:rsidP="00DB1E9E">
      <w:pPr>
        <w:pStyle w:val="Heading3"/>
      </w:pPr>
      <w:bookmarkStart w:id="67" w:name="_Toc204322591"/>
      <w:r>
        <w:t>Inspect the Aspirator Box Assembly</w:t>
      </w:r>
      <w:bookmarkEnd w:id="67"/>
    </w:p>
    <w:p w14:paraId="1A81FF4A" w14:textId="77777777" w:rsidR="00DB1E9E" w:rsidRDefault="00DB1E9E" w:rsidP="00DB1E9E"/>
    <w:p w14:paraId="60FC84DE" w14:textId="3E899F22" w:rsidR="00DB1E9E" w:rsidRDefault="006769E3" w:rsidP="00DB1E9E">
      <w:pPr>
        <w:pStyle w:val="ListParagraph"/>
        <w:numPr>
          <w:ilvl w:val="0"/>
          <w:numId w:val="22"/>
        </w:numPr>
        <w:rPr>
          <w:rFonts w:ascii="Aptos" w:hAnsi="Aptos"/>
          <w:sz w:val="24"/>
          <w:szCs w:val="24"/>
        </w:rPr>
      </w:pPr>
      <w:r>
        <w:rPr>
          <w:rFonts w:ascii="Aptos" w:hAnsi="Aptos"/>
          <w:sz w:val="24"/>
          <w:szCs w:val="24"/>
        </w:rPr>
        <w:t>Inspect the housing and remove any dust or debris which could inhibit the proper flow of air over the internal sensor suite</w:t>
      </w:r>
    </w:p>
    <w:p w14:paraId="64A7DFE9" w14:textId="6532BA36" w:rsidR="006769E3" w:rsidRDefault="006769E3" w:rsidP="006769E3">
      <w:pPr>
        <w:pStyle w:val="ListParagraph"/>
        <w:numPr>
          <w:ilvl w:val="0"/>
          <w:numId w:val="22"/>
        </w:numPr>
        <w:rPr>
          <w:rFonts w:ascii="Aptos" w:hAnsi="Aptos"/>
          <w:sz w:val="24"/>
          <w:szCs w:val="24"/>
        </w:rPr>
      </w:pPr>
      <w:r>
        <w:rPr>
          <w:rFonts w:ascii="Aptos" w:hAnsi="Aptos"/>
          <w:sz w:val="24"/>
          <w:szCs w:val="24"/>
        </w:rPr>
        <w:t>Remove the cover and wipe dust and debris away from the sensors with a soft cloth</w:t>
      </w:r>
    </w:p>
    <w:p w14:paraId="2BCBF536" w14:textId="48043667" w:rsidR="006769E3" w:rsidRDefault="006769E3" w:rsidP="006769E3">
      <w:pPr>
        <w:pStyle w:val="ListParagraph"/>
        <w:numPr>
          <w:ilvl w:val="0"/>
          <w:numId w:val="22"/>
        </w:numPr>
        <w:rPr>
          <w:rFonts w:ascii="Aptos" w:hAnsi="Aptos"/>
          <w:sz w:val="24"/>
          <w:szCs w:val="24"/>
        </w:rPr>
      </w:pPr>
      <w:r>
        <w:rPr>
          <w:rFonts w:ascii="Aptos" w:hAnsi="Aptos"/>
          <w:sz w:val="24"/>
          <w:szCs w:val="24"/>
        </w:rPr>
        <w:t xml:space="preserve">Inspect the electrical cabling for </w:t>
      </w:r>
      <w:r w:rsidRPr="00DB1E9E">
        <w:rPr>
          <w:rFonts w:ascii="Aptos" w:hAnsi="Aptos"/>
          <w:sz w:val="24"/>
          <w:szCs w:val="24"/>
        </w:rPr>
        <w:t>any abrasions, wear, kinks, discoloration, or exposed copper wire filament and replace any damaged areas</w:t>
      </w:r>
    </w:p>
    <w:p w14:paraId="7EDF29A4" w14:textId="7DD74F25" w:rsidR="006769E3" w:rsidRPr="006769E3" w:rsidRDefault="006769E3" w:rsidP="006769E3">
      <w:pPr>
        <w:pStyle w:val="ListParagraph"/>
        <w:numPr>
          <w:ilvl w:val="0"/>
          <w:numId w:val="22"/>
        </w:numPr>
        <w:rPr>
          <w:rFonts w:ascii="Aptos" w:hAnsi="Aptos"/>
          <w:sz w:val="24"/>
          <w:szCs w:val="24"/>
        </w:rPr>
      </w:pPr>
      <w:r>
        <w:rPr>
          <w:rFonts w:ascii="Aptos" w:hAnsi="Aptos"/>
          <w:sz w:val="24"/>
          <w:szCs w:val="24"/>
        </w:rPr>
        <w:t>Inspect the aspirator box when the chamber is powered on to ensure the internal fan is operational</w:t>
      </w:r>
    </w:p>
    <w:p w14:paraId="40D035B0" w14:textId="77777777" w:rsidR="006769E3" w:rsidRDefault="006769E3">
      <w:pPr>
        <w:tabs>
          <w:tab w:val="clear" w:pos="0"/>
        </w:tabs>
        <w:overflowPunct/>
        <w:autoSpaceDE/>
        <w:autoSpaceDN/>
        <w:adjustRightInd/>
        <w:textAlignment w:val="auto"/>
        <w:rPr>
          <w:b/>
          <w:sz w:val="28"/>
        </w:rPr>
      </w:pPr>
      <w:r>
        <w:br w:type="page"/>
      </w:r>
    </w:p>
    <w:p w14:paraId="5FC4F368" w14:textId="661EA5EC" w:rsidR="00FC67A1" w:rsidRDefault="00FC67A1" w:rsidP="00FC67A1">
      <w:pPr>
        <w:pStyle w:val="Heading1"/>
      </w:pPr>
      <w:bookmarkStart w:id="68" w:name="_Toc204322592"/>
      <w:r>
        <w:lastRenderedPageBreak/>
        <w:t>Troubleshooting</w:t>
      </w:r>
      <w:bookmarkEnd w:id="68"/>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69" w:name="_Toc204322593"/>
      <w:r>
        <w:t>Loss of Temperature Control – General</w:t>
      </w:r>
      <w:bookmarkEnd w:id="69"/>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Check the sensor for correct output signal.  Refer to the RTD temperature vs. resistance table in the controller manual.  Contact factory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11202354" w:rsidR="00C72EBC" w:rsidRDefault="00C72EBC" w:rsidP="00407DAC">
            <w:pPr>
              <w:rPr>
                <w:rFonts w:cstheme="minorHAnsi"/>
                <w:sz w:val="20"/>
              </w:rPr>
            </w:pPr>
            <w:r>
              <w:rPr>
                <w:rFonts w:cstheme="minorHAnsi"/>
                <w:sz w:val="20"/>
              </w:rPr>
              <w:t>If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1FF813BA" w14:textId="5480028C" w:rsidR="00C611E0" w:rsidRDefault="00C72EBC" w:rsidP="00C72EBC">
      <w:pPr>
        <w:pStyle w:val="Heading2"/>
      </w:pPr>
      <w:bookmarkStart w:id="70" w:name="_Toc204322594"/>
      <w:r>
        <w:t>Loss of Temperature Control - Overheating</w:t>
      </w:r>
      <w:bookmarkEnd w:id="70"/>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56F94E6" w:rsidR="00C72EBC" w:rsidRDefault="00C72EBC" w:rsidP="00407DAC">
            <w:pPr>
              <w:rPr>
                <w:rFonts w:cstheme="minorHAnsi"/>
                <w:sz w:val="20"/>
              </w:rPr>
            </w:pPr>
            <w:r>
              <w:rPr>
                <w:rFonts w:cstheme="minorHAnsi"/>
                <w:sz w:val="20"/>
              </w:rPr>
              <w:t xml:space="preserve">Check </w:t>
            </w:r>
            <w:r w:rsidR="00515975">
              <w:rPr>
                <w:rFonts w:cstheme="minorHAnsi"/>
                <w:sz w:val="20"/>
              </w:rPr>
              <w:t xml:space="preserve">that </w:t>
            </w:r>
            <w:r>
              <w:rPr>
                <w:rFonts w:cstheme="minorHAnsi"/>
                <w:sz w:val="20"/>
              </w:rPr>
              <w:t>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0B19946D" w14:textId="7BBB5086" w:rsidR="00C72EBC" w:rsidRDefault="00C72EBC"/>
    <w:p w14:paraId="1132BBC3" w14:textId="77777777" w:rsidR="00873BDB" w:rsidRDefault="00873BDB">
      <w:pPr>
        <w:tabs>
          <w:tab w:val="clear" w:pos="0"/>
        </w:tabs>
        <w:overflowPunct/>
        <w:autoSpaceDE/>
        <w:autoSpaceDN/>
        <w:adjustRightInd/>
        <w:textAlignment w:val="auto"/>
        <w:rPr>
          <w:b/>
        </w:rPr>
      </w:pPr>
      <w:r>
        <w:br w:type="page"/>
      </w:r>
    </w:p>
    <w:p w14:paraId="192D58FB" w14:textId="6C1232C6" w:rsidR="00C611E0" w:rsidRDefault="00C72EBC" w:rsidP="00C72EBC">
      <w:pPr>
        <w:pStyle w:val="Heading2"/>
      </w:pPr>
      <w:bookmarkStart w:id="71" w:name="_Toc204322595"/>
      <w:r>
        <w:lastRenderedPageBreak/>
        <w:t>Loss of Temperature Control – Overcooling</w:t>
      </w:r>
      <w:bookmarkEnd w:id="71"/>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1F23B88B" w:rsidR="00C72EBC" w:rsidRDefault="00C72EBC" w:rsidP="00C72EBC">
            <w:pPr>
              <w:rPr>
                <w:rFonts w:cstheme="minorHAnsi"/>
                <w:sz w:val="20"/>
              </w:rPr>
            </w:pPr>
            <w:r>
              <w:rPr>
                <w:rFonts w:cstheme="minorHAnsi"/>
                <w:sz w:val="20"/>
              </w:rPr>
              <w:t>Malfunctioning ho</w:t>
            </w:r>
            <w:r w:rsidR="00515975">
              <w:rPr>
                <w:rFonts w:cstheme="minorHAnsi"/>
                <w:sz w:val="20"/>
              </w:rPr>
              <w:t>t</w:t>
            </w:r>
            <w:r>
              <w:rPr>
                <w:rFonts w:cstheme="minorHAnsi"/>
                <w:sz w:val="20"/>
              </w:rPr>
              <w:t xml:space="preserve">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79C6A161" w:rsidR="00C72EBC" w:rsidRDefault="00C72EBC" w:rsidP="00407DAC">
            <w:pPr>
              <w:rPr>
                <w:rFonts w:cstheme="minorHAnsi"/>
                <w:sz w:val="20"/>
              </w:rPr>
            </w:pPr>
            <w:r>
              <w:rPr>
                <w:rFonts w:cstheme="minorHAnsi"/>
                <w:sz w:val="20"/>
              </w:rPr>
              <w:t>Check output voltage between controller and relay.  Check vol</w:t>
            </w:r>
            <w:r w:rsidR="00241F16">
              <w:rPr>
                <w:rFonts w:cstheme="minorHAnsi"/>
                <w:sz w:val="20"/>
              </w:rPr>
              <w:t>t</w:t>
            </w:r>
            <w:r>
              <w:rPr>
                <w:rFonts w:cstheme="minorHAnsi"/>
                <w:sz w:val="20"/>
              </w:rPr>
              <w:t xml:space="preserve">age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72" w:name="_Toc204322596"/>
      <w:r>
        <w:t>General</w:t>
      </w:r>
      <w:bookmarkEnd w:id="72"/>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049C1E1B" w:rsidR="00C72EBC" w:rsidRDefault="00B5782D" w:rsidP="00407DAC">
            <w:pPr>
              <w:rPr>
                <w:rFonts w:cstheme="minorHAnsi"/>
                <w:sz w:val="20"/>
              </w:rPr>
            </w:pPr>
            <w:r>
              <w:rPr>
                <w:rFonts w:cstheme="minorHAnsi"/>
                <w:sz w:val="20"/>
              </w:rPr>
              <w:t xml:space="preserve">Check facility electrical services and circuit breakers.  Check that the chamber is properly plugged into the facility services.  Check </w:t>
            </w:r>
            <w:r w:rsidR="006769E3">
              <w:rPr>
                <w:rFonts w:cstheme="minorHAnsi"/>
                <w:sz w:val="20"/>
              </w:rPr>
              <w:t xml:space="preserve">disconnect switch, power switch and </w:t>
            </w:r>
            <w:r>
              <w:rPr>
                <w:rFonts w:cstheme="minorHAnsi"/>
                <w:sz w:val="20"/>
              </w:rPr>
              <w:t xml:space="preserve">circuit breakers inside the unit’s </w:t>
            </w:r>
            <w:r w:rsidR="006769E3">
              <w:rPr>
                <w:rFonts w:cstheme="minorHAnsi"/>
                <w:sz w:val="20"/>
              </w:rPr>
              <w:t xml:space="preserve">lower </w:t>
            </w:r>
            <w:r>
              <w:rPr>
                <w:rFonts w:cstheme="minorHAnsi"/>
                <w:sz w:val="20"/>
              </w:rPr>
              <w:t>control box</w:t>
            </w:r>
            <w:r w:rsidR="006769E3">
              <w:rPr>
                <w:rFonts w:cstheme="minorHAnsi"/>
                <w:sz w:val="20"/>
              </w:rPr>
              <w:t xml:space="preserve"> compartment</w:t>
            </w:r>
            <w:r>
              <w:rPr>
                <w:rFonts w:cstheme="minorHAnsi"/>
                <w:sz w:val="20"/>
              </w:rPr>
              <w:t>.</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3C7AEFF2" w:rsidR="00B5782D" w:rsidRPr="00B5782D" w:rsidRDefault="00B5782D"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w:t>
            </w:r>
            <w:r w:rsidR="00241F16">
              <w:rPr>
                <w:rFonts w:cstheme="minorHAnsi"/>
                <w:sz w:val="20"/>
              </w:rPr>
              <w:t xml:space="preserve">fresh air exchange through air ports, </w:t>
            </w:r>
            <w:r w:rsidRPr="00B5782D">
              <w:rPr>
                <w:rFonts w:cstheme="minorHAnsi"/>
                <w:sz w:val="20"/>
              </w:rPr>
              <w:t>frequency of door openings, product load and optional humidity control systems</w:t>
            </w:r>
            <w:r w:rsidR="00217AE1">
              <w:rPr>
                <w:rFonts w:cstheme="minorHAnsi"/>
                <w:sz w:val="20"/>
              </w:rPr>
              <w:t>.  Minimize door openings and the amount of moisture present inside the unit, and close the access port</w:t>
            </w:r>
            <w:r w:rsidR="00515975">
              <w:rPr>
                <w:rFonts w:cstheme="minorHAnsi"/>
                <w:sz w:val="20"/>
              </w:rPr>
              <w:t>(s)</w:t>
            </w:r>
          </w:p>
        </w:tc>
      </w:tr>
    </w:tbl>
    <w:p w14:paraId="148F618C" w14:textId="77777777" w:rsidR="006A7B46" w:rsidRDefault="006A7B46">
      <w:pPr>
        <w:tabs>
          <w:tab w:val="clear" w:pos="0"/>
        </w:tabs>
        <w:overflowPunct/>
        <w:autoSpaceDE/>
        <w:autoSpaceDN/>
        <w:adjustRightInd/>
        <w:textAlignment w:val="auto"/>
        <w:rPr>
          <w:b/>
        </w:rPr>
      </w:pPr>
      <w:r>
        <w:br w:type="page"/>
      </w:r>
    </w:p>
    <w:p w14:paraId="4B420348" w14:textId="3ECB33CF" w:rsidR="00407DAC" w:rsidRDefault="00171064" w:rsidP="00171064">
      <w:pPr>
        <w:pStyle w:val="Heading2"/>
      </w:pPr>
      <w:bookmarkStart w:id="73" w:name="_Toc204322597"/>
      <w:r>
        <w:lastRenderedPageBreak/>
        <w:t>Parts and Service</w:t>
      </w:r>
      <w:bookmarkEnd w:id="73"/>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43"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44"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45"/>
      <w:footerReference w:type="default" r:id="rId46"/>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8CED3B" w14:textId="77777777" w:rsidR="00AA0BA1" w:rsidRDefault="00AA0BA1">
      <w:r>
        <w:separator/>
      </w:r>
    </w:p>
  </w:endnote>
  <w:endnote w:type="continuationSeparator" w:id="0">
    <w:p w14:paraId="7FA63A01" w14:textId="77777777" w:rsidR="00AA0BA1" w:rsidRDefault="00AA0B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149307520"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B574D9" w14:textId="77777777" w:rsidR="00AA0BA1" w:rsidRDefault="00AA0BA1">
      <w:r>
        <w:separator/>
      </w:r>
    </w:p>
  </w:footnote>
  <w:footnote w:type="continuationSeparator" w:id="0">
    <w:p w14:paraId="4E277C5A" w14:textId="77777777" w:rsidR="00AA0BA1" w:rsidRDefault="00AA0B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23C9CE0E"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C57D0A" w:rsidRPr="008D6207">
      <w:rPr>
        <w:rFonts w:ascii="Aptos" w:hAnsi="Aptos"/>
        <w:sz w:val="24"/>
        <w:szCs w:val="24"/>
      </w:rPr>
      <w:t xml:space="preserve"> </w:t>
    </w:r>
    <w:r w:rsidR="00C57D0A" w:rsidRPr="008D6207">
      <w:rPr>
        <w:rFonts w:ascii="Aptos" w:hAnsi="Aptos"/>
        <w:sz w:val="24"/>
        <w:szCs w:val="24"/>
      </w:rPr>
      <w:tab/>
    </w:r>
    <w:r w:rsidR="00B10BBE">
      <w:rPr>
        <w:rFonts w:ascii="Aptos" w:hAnsi="Aptos"/>
        <w:sz w:val="24"/>
        <w:szCs w:val="24"/>
      </w:rPr>
      <w:t>Walk-in</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871AAC"/>
    <w:multiLevelType w:val="hybridMultilevel"/>
    <w:tmpl w:val="0EC05D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B1027C"/>
    <w:multiLevelType w:val="hybridMultilevel"/>
    <w:tmpl w:val="282C7E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8B1A0F"/>
    <w:multiLevelType w:val="hybridMultilevel"/>
    <w:tmpl w:val="E6AC0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5C7F70"/>
    <w:multiLevelType w:val="hybridMultilevel"/>
    <w:tmpl w:val="6F0CA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261DDF"/>
    <w:multiLevelType w:val="hybridMultilevel"/>
    <w:tmpl w:val="4C4EC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4A1A7B"/>
    <w:multiLevelType w:val="hybridMultilevel"/>
    <w:tmpl w:val="0EC05D7A"/>
    <w:lvl w:ilvl="0" w:tplc="FFFFFFFF">
      <w:start w:val="1"/>
      <w:numFmt w:val="decimal"/>
      <w:lvlText w:val="%1."/>
      <w:lvlJc w:val="left"/>
      <w:pPr>
        <w:ind w:left="1446"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2"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B44759"/>
    <w:multiLevelType w:val="hybridMultilevel"/>
    <w:tmpl w:val="D6F6540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6CD3CFF"/>
    <w:multiLevelType w:val="hybridMultilevel"/>
    <w:tmpl w:val="B7B2BC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BDD70B1"/>
    <w:multiLevelType w:val="hybridMultilevel"/>
    <w:tmpl w:val="EFB0B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6774256">
    <w:abstractNumId w:val="17"/>
  </w:num>
  <w:num w:numId="2" w16cid:durableId="2013683843">
    <w:abstractNumId w:val="21"/>
  </w:num>
  <w:num w:numId="3" w16cid:durableId="1285428623">
    <w:abstractNumId w:val="12"/>
  </w:num>
  <w:num w:numId="4" w16cid:durableId="1555392657">
    <w:abstractNumId w:val="19"/>
  </w:num>
  <w:num w:numId="5" w16cid:durableId="563949742">
    <w:abstractNumId w:val="9"/>
  </w:num>
  <w:num w:numId="6" w16cid:durableId="1925449428">
    <w:abstractNumId w:val="10"/>
  </w:num>
  <w:num w:numId="7" w16cid:durableId="1675067091">
    <w:abstractNumId w:val="3"/>
  </w:num>
  <w:num w:numId="8" w16cid:durableId="1481118713">
    <w:abstractNumId w:val="8"/>
  </w:num>
  <w:num w:numId="9" w16cid:durableId="2145848434">
    <w:abstractNumId w:val="16"/>
  </w:num>
  <w:num w:numId="10" w16cid:durableId="714428791">
    <w:abstractNumId w:val="1"/>
  </w:num>
  <w:num w:numId="11" w16cid:durableId="1404447621">
    <w:abstractNumId w:val="11"/>
  </w:num>
  <w:num w:numId="12" w16cid:durableId="2039694064">
    <w:abstractNumId w:val="14"/>
  </w:num>
  <w:num w:numId="13" w16cid:durableId="953756689">
    <w:abstractNumId w:val="15"/>
  </w:num>
  <w:num w:numId="14" w16cid:durableId="1145702818">
    <w:abstractNumId w:val="13"/>
  </w:num>
  <w:num w:numId="15" w16cid:durableId="1258095569">
    <w:abstractNumId w:val="4"/>
  </w:num>
  <w:num w:numId="16" w16cid:durableId="1824926349">
    <w:abstractNumId w:val="5"/>
  </w:num>
  <w:num w:numId="17" w16cid:durableId="1882084290">
    <w:abstractNumId w:val="0"/>
  </w:num>
  <w:num w:numId="18" w16cid:durableId="148602163">
    <w:abstractNumId w:val="18"/>
  </w:num>
  <w:num w:numId="19" w16cid:durableId="2090996713">
    <w:abstractNumId w:val="2"/>
  </w:num>
  <w:num w:numId="20" w16cid:durableId="653800937">
    <w:abstractNumId w:val="20"/>
  </w:num>
  <w:num w:numId="21" w16cid:durableId="1582107639">
    <w:abstractNumId w:val="7"/>
  </w:num>
  <w:num w:numId="22" w16cid:durableId="722173871">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3FAD"/>
    <w:rsid w:val="00004112"/>
    <w:rsid w:val="00004E14"/>
    <w:rsid w:val="00006239"/>
    <w:rsid w:val="00016E76"/>
    <w:rsid w:val="000202BA"/>
    <w:rsid w:val="00023A30"/>
    <w:rsid w:val="00023FD4"/>
    <w:rsid w:val="00025A99"/>
    <w:rsid w:val="00026835"/>
    <w:rsid w:val="000271A8"/>
    <w:rsid w:val="00030FDB"/>
    <w:rsid w:val="0003104E"/>
    <w:rsid w:val="00032367"/>
    <w:rsid w:val="0003288D"/>
    <w:rsid w:val="00035144"/>
    <w:rsid w:val="000356C7"/>
    <w:rsid w:val="00036AC5"/>
    <w:rsid w:val="00040A97"/>
    <w:rsid w:val="000416F0"/>
    <w:rsid w:val="0004279A"/>
    <w:rsid w:val="0004541F"/>
    <w:rsid w:val="000464EB"/>
    <w:rsid w:val="00052194"/>
    <w:rsid w:val="00053B9E"/>
    <w:rsid w:val="00055605"/>
    <w:rsid w:val="00056821"/>
    <w:rsid w:val="000571F1"/>
    <w:rsid w:val="000617E6"/>
    <w:rsid w:val="0006313C"/>
    <w:rsid w:val="00067C96"/>
    <w:rsid w:val="00074ACE"/>
    <w:rsid w:val="0007575A"/>
    <w:rsid w:val="00076ECE"/>
    <w:rsid w:val="0008172D"/>
    <w:rsid w:val="00083D05"/>
    <w:rsid w:val="000845F5"/>
    <w:rsid w:val="00085736"/>
    <w:rsid w:val="00091D34"/>
    <w:rsid w:val="00095B8D"/>
    <w:rsid w:val="00097F61"/>
    <w:rsid w:val="000A0626"/>
    <w:rsid w:val="000A0DA9"/>
    <w:rsid w:val="000A1B20"/>
    <w:rsid w:val="000A1F8B"/>
    <w:rsid w:val="000A7D01"/>
    <w:rsid w:val="000A7D40"/>
    <w:rsid w:val="000B02D6"/>
    <w:rsid w:val="000B164F"/>
    <w:rsid w:val="000B365B"/>
    <w:rsid w:val="000B393F"/>
    <w:rsid w:val="000B6088"/>
    <w:rsid w:val="000B7A96"/>
    <w:rsid w:val="000B7B98"/>
    <w:rsid w:val="000C1123"/>
    <w:rsid w:val="000C1B54"/>
    <w:rsid w:val="000C1FF6"/>
    <w:rsid w:val="000C2F0A"/>
    <w:rsid w:val="000C4DFA"/>
    <w:rsid w:val="000C5733"/>
    <w:rsid w:val="000C6E17"/>
    <w:rsid w:val="000D05D3"/>
    <w:rsid w:val="000D1457"/>
    <w:rsid w:val="000D2E58"/>
    <w:rsid w:val="000D3F49"/>
    <w:rsid w:val="000D728C"/>
    <w:rsid w:val="000D79BD"/>
    <w:rsid w:val="000E23C8"/>
    <w:rsid w:val="000E27A3"/>
    <w:rsid w:val="000E381B"/>
    <w:rsid w:val="000E6B2D"/>
    <w:rsid w:val="000F19C9"/>
    <w:rsid w:val="000F53DF"/>
    <w:rsid w:val="000F59FB"/>
    <w:rsid w:val="001101BB"/>
    <w:rsid w:val="00110CBE"/>
    <w:rsid w:val="00115962"/>
    <w:rsid w:val="00120882"/>
    <w:rsid w:val="00122818"/>
    <w:rsid w:val="00125356"/>
    <w:rsid w:val="001254AB"/>
    <w:rsid w:val="00130BBF"/>
    <w:rsid w:val="00130C8D"/>
    <w:rsid w:val="00130F87"/>
    <w:rsid w:val="00134E6E"/>
    <w:rsid w:val="00135E73"/>
    <w:rsid w:val="001375C2"/>
    <w:rsid w:val="00140076"/>
    <w:rsid w:val="0014144B"/>
    <w:rsid w:val="001431AF"/>
    <w:rsid w:val="00145CF0"/>
    <w:rsid w:val="00147FAA"/>
    <w:rsid w:val="0015050C"/>
    <w:rsid w:val="0015160C"/>
    <w:rsid w:val="0015164E"/>
    <w:rsid w:val="00152CC7"/>
    <w:rsid w:val="00152EF4"/>
    <w:rsid w:val="00154297"/>
    <w:rsid w:val="0015471B"/>
    <w:rsid w:val="001618A3"/>
    <w:rsid w:val="0016308A"/>
    <w:rsid w:val="00164F86"/>
    <w:rsid w:val="00167731"/>
    <w:rsid w:val="00171064"/>
    <w:rsid w:val="0017218A"/>
    <w:rsid w:val="00172F9C"/>
    <w:rsid w:val="001759D1"/>
    <w:rsid w:val="001811CA"/>
    <w:rsid w:val="001854A4"/>
    <w:rsid w:val="00186727"/>
    <w:rsid w:val="00186995"/>
    <w:rsid w:val="001903F8"/>
    <w:rsid w:val="00191608"/>
    <w:rsid w:val="00191856"/>
    <w:rsid w:val="00192A28"/>
    <w:rsid w:val="0019794B"/>
    <w:rsid w:val="001A0288"/>
    <w:rsid w:val="001A046F"/>
    <w:rsid w:val="001A1E5C"/>
    <w:rsid w:val="001A4EC8"/>
    <w:rsid w:val="001A6624"/>
    <w:rsid w:val="001A7B0C"/>
    <w:rsid w:val="001B12AC"/>
    <w:rsid w:val="001D061B"/>
    <w:rsid w:val="001D1C30"/>
    <w:rsid w:val="001D4516"/>
    <w:rsid w:val="001D45D2"/>
    <w:rsid w:val="001D49DE"/>
    <w:rsid w:val="001D56F9"/>
    <w:rsid w:val="001E12C6"/>
    <w:rsid w:val="001F082A"/>
    <w:rsid w:val="001F2829"/>
    <w:rsid w:val="001F51AF"/>
    <w:rsid w:val="001F5C15"/>
    <w:rsid w:val="001F6DFA"/>
    <w:rsid w:val="001F70EF"/>
    <w:rsid w:val="001F71CD"/>
    <w:rsid w:val="00202181"/>
    <w:rsid w:val="002056F2"/>
    <w:rsid w:val="00207AEC"/>
    <w:rsid w:val="0021107B"/>
    <w:rsid w:val="00211D8A"/>
    <w:rsid w:val="00216644"/>
    <w:rsid w:val="0021709F"/>
    <w:rsid w:val="00217AE1"/>
    <w:rsid w:val="00227352"/>
    <w:rsid w:val="00230E49"/>
    <w:rsid w:val="0023124C"/>
    <w:rsid w:val="002348FC"/>
    <w:rsid w:val="00234A78"/>
    <w:rsid w:val="00241F16"/>
    <w:rsid w:val="00243382"/>
    <w:rsid w:val="00250487"/>
    <w:rsid w:val="002527D4"/>
    <w:rsid w:val="00253E5E"/>
    <w:rsid w:val="00256E41"/>
    <w:rsid w:val="002600E4"/>
    <w:rsid w:val="00261E5D"/>
    <w:rsid w:val="002632A7"/>
    <w:rsid w:val="00265C89"/>
    <w:rsid w:val="00267804"/>
    <w:rsid w:val="00267A05"/>
    <w:rsid w:val="00275E7C"/>
    <w:rsid w:val="00276252"/>
    <w:rsid w:val="00276948"/>
    <w:rsid w:val="00277BAB"/>
    <w:rsid w:val="0028124D"/>
    <w:rsid w:val="00281973"/>
    <w:rsid w:val="0028418E"/>
    <w:rsid w:val="00291857"/>
    <w:rsid w:val="0029225B"/>
    <w:rsid w:val="002957FE"/>
    <w:rsid w:val="0029690F"/>
    <w:rsid w:val="002973BE"/>
    <w:rsid w:val="0029791B"/>
    <w:rsid w:val="002A1106"/>
    <w:rsid w:val="002A6488"/>
    <w:rsid w:val="002A65B9"/>
    <w:rsid w:val="002B0047"/>
    <w:rsid w:val="002B25C5"/>
    <w:rsid w:val="002B2F42"/>
    <w:rsid w:val="002B3F41"/>
    <w:rsid w:val="002B4F4E"/>
    <w:rsid w:val="002C0F32"/>
    <w:rsid w:val="002C292C"/>
    <w:rsid w:val="002C2C41"/>
    <w:rsid w:val="002C5E11"/>
    <w:rsid w:val="002D1826"/>
    <w:rsid w:val="002D3A41"/>
    <w:rsid w:val="002D5DDF"/>
    <w:rsid w:val="002D6CE8"/>
    <w:rsid w:val="002E09C1"/>
    <w:rsid w:val="002E171E"/>
    <w:rsid w:val="002E3541"/>
    <w:rsid w:val="002E7B91"/>
    <w:rsid w:val="002E7D80"/>
    <w:rsid w:val="002F349C"/>
    <w:rsid w:val="002F592F"/>
    <w:rsid w:val="002F7381"/>
    <w:rsid w:val="00300185"/>
    <w:rsid w:val="0030144C"/>
    <w:rsid w:val="003053D5"/>
    <w:rsid w:val="00306146"/>
    <w:rsid w:val="003066F1"/>
    <w:rsid w:val="003115A9"/>
    <w:rsid w:val="00313F83"/>
    <w:rsid w:val="00315981"/>
    <w:rsid w:val="00325AC8"/>
    <w:rsid w:val="003315AF"/>
    <w:rsid w:val="0033375C"/>
    <w:rsid w:val="00341BD6"/>
    <w:rsid w:val="00342591"/>
    <w:rsid w:val="00344810"/>
    <w:rsid w:val="00345C5D"/>
    <w:rsid w:val="003473E4"/>
    <w:rsid w:val="00351243"/>
    <w:rsid w:val="00351D13"/>
    <w:rsid w:val="0035343C"/>
    <w:rsid w:val="003546A4"/>
    <w:rsid w:val="003574CD"/>
    <w:rsid w:val="00357E11"/>
    <w:rsid w:val="00362897"/>
    <w:rsid w:val="00365613"/>
    <w:rsid w:val="00365FEB"/>
    <w:rsid w:val="00366E9A"/>
    <w:rsid w:val="003703C1"/>
    <w:rsid w:val="00372465"/>
    <w:rsid w:val="00373DFA"/>
    <w:rsid w:val="003825A9"/>
    <w:rsid w:val="0038321C"/>
    <w:rsid w:val="003840E6"/>
    <w:rsid w:val="00384625"/>
    <w:rsid w:val="00386510"/>
    <w:rsid w:val="003869D7"/>
    <w:rsid w:val="003905E7"/>
    <w:rsid w:val="003A0601"/>
    <w:rsid w:val="003A25A4"/>
    <w:rsid w:val="003A680E"/>
    <w:rsid w:val="003B2630"/>
    <w:rsid w:val="003B293A"/>
    <w:rsid w:val="003B6ACE"/>
    <w:rsid w:val="003B74C4"/>
    <w:rsid w:val="003B7928"/>
    <w:rsid w:val="003B7B40"/>
    <w:rsid w:val="003C1116"/>
    <w:rsid w:val="003C67BC"/>
    <w:rsid w:val="003C6D30"/>
    <w:rsid w:val="003D0551"/>
    <w:rsid w:val="003D18F4"/>
    <w:rsid w:val="003D197E"/>
    <w:rsid w:val="003D4A20"/>
    <w:rsid w:val="003D7CFC"/>
    <w:rsid w:val="003E2E6A"/>
    <w:rsid w:val="003E499E"/>
    <w:rsid w:val="003E68BA"/>
    <w:rsid w:val="003E6C59"/>
    <w:rsid w:val="003F0D3F"/>
    <w:rsid w:val="003F19F4"/>
    <w:rsid w:val="003F2299"/>
    <w:rsid w:val="003F7070"/>
    <w:rsid w:val="00402777"/>
    <w:rsid w:val="0040378C"/>
    <w:rsid w:val="004040BA"/>
    <w:rsid w:val="00407DAC"/>
    <w:rsid w:val="00411137"/>
    <w:rsid w:val="004134F4"/>
    <w:rsid w:val="00414029"/>
    <w:rsid w:val="004145DB"/>
    <w:rsid w:val="00417ED6"/>
    <w:rsid w:val="00420991"/>
    <w:rsid w:val="00421790"/>
    <w:rsid w:val="00422F68"/>
    <w:rsid w:val="00424C27"/>
    <w:rsid w:val="00424E15"/>
    <w:rsid w:val="004262FE"/>
    <w:rsid w:val="0043013E"/>
    <w:rsid w:val="0043056C"/>
    <w:rsid w:val="00431116"/>
    <w:rsid w:val="00432AF1"/>
    <w:rsid w:val="00435731"/>
    <w:rsid w:val="00437114"/>
    <w:rsid w:val="004404E5"/>
    <w:rsid w:val="00443746"/>
    <w:rsid w:val="00444A92"/>
    <w:rsid w:val="00445EF8"/>
    <w:rsid w:val="00452AEB"/>
    <w:rsid w:val="00460109"/>
    <w:rsid w:val="00461564"/>
    <w:rsid w:val="0046575A"/>
    <w:rsid w:val="00467A7D"/>
    <w:rsid w:val="0047059D"/>
    <w:rsid w:val="00472273"/>
    <w:rsid w:val="0047373A"/>
    <w:rsid w:val="00480886"/>
    <w:rsid w:val="00481F23"/>
    <w:rsid w:val="00485CE2"/>
    <w:rsid w:val="00486013"/>
    <w:rsid w:val="00487E06"/>
    <w:rsid w:val="0049013D"/>
    <w:rsid w:val="00490735"/>
    <w:rsid w:val="00490CB8"/>
    <w:rsid w:val="0049535C"/>
    <w:rsid w:val="004A3762"/>
    <w:rsid w:val="004B29EF"/>
    <w:rsid w:val="004B4F9B"/>
    <w:rsid w:val="004B7485"/>
    <w:rsid w:val="004C51E0"/>
    <w:rsid w:val="004C5BCD"/>
    <w:rsid w:val="004C5D52"/>
    <w:rsid w:val="004C7F71"/>
    <w:rsid w:val="004D69D3"/>
    <w:rsid w:val="004E022B"/>
    <w:rsid w:val="004E2CF7"/>
    <w:rsid w:val="004E5895"/>
    <w:rsid w:val="004E5907"/>
    <w:rsid w:val="004E5D02"/>
    <w:rsid w:val="004E5F3A"/>
    <w:rsid w:val="004E7C8C"/>
    <w:rsid w:val="004F4020"/>
    <w:rsid w:val="004F4722"/>
    <w:rsid w:val="004F7042"/>
    <w:rsid w:val="00503368"/>
    <w:rsid w:val="00504126"/>
    <w:rsid w:val="00512904"/>
    <w:rsid w:val="00512972"/>
    <w:rsid w:val="00512BDA"/>
    <w:rsid w:val="00512C15"/>
    <w:rsid w:val="00515975"/>
    <w:rsid w:val="00515CE1"/>
    <w:rsid w:val="00515DBD"/>
    <w:rsid w:val="00517296"/>
    <w:rsid w:val="00517E9E"/>
    <w:rsid w:val="005205BB"/>
    <w:rsid w:val="00523102"/>
    <w:rsid w:val="005240C0"/>
    <w:rsid w:val="00527CB6"/>
    <w:rsid w:val="00527F76"/>
    <w:rsid w:val="00530BF9"/>
    <w:rsid w:val="00530DD7"/>
    <w:rsid w:val="0053373A"/>
    <w:rsid w:val="00534E69"/>
    <w:rsid w:val="0053551C"/>
    <w:rsid w:val="005419DB"/>
    <w:rsid w:val="00541AB9"/>
    <w:rsid w:val="005422FF"/>
    <w:rsid w:val="00544215"/>
    <w:rsid w:val="00547517"/>
    <w:rsid w:val="00547990"/>
    <w:rsid w:val="00547A6C"/>
    <w:rsid w:val="00555EB1"/>
    <w:rsid w:val="00556ECA"/>
    <w:rsid w:val="00561253"/>
    <w:rsid w:val="005613C1"/>
    <w:rsid w:val="0056176E"/>
    <w:rsid w:val="00562E1F"/>
    <w:rsid w:val="00565555"/>
    <w:rsid w:val="00571A5C"/>
    <w:rsid w:val="005724C4"/>
    <w:rsid w:val="00572E26"/>
    <w:rsid w:val="0057383A"/>
    <w:rsid w:val="00576C3D"/>
    <w:rsid w:val="00584578"/>
    <w:rsid w:val="005905A3"/>
    <w:rsid w:val="00591EBE"/>
    <w:rsid w:val="00592494"/>
    <w:rsid w:val="005938C8"/>
    <w:rsid w:val="00593E67"/>
    <w:rsid w:val="005978C1"/>
    <w:rsid w:val="005A533B"/>
    <w:rsid w:val="005A5CD7"/>
    <w:rsid w:val="005A6F99"/>
    <w:rsid w:val="005A7C4D"/>
    <w:rsid w:val="005B0E89"/>
    <w:rsid w:val="005B6C35"/>
    <w:rsid w:val="005C1946"/>
    <w:rsid w:val="005C2FCA"/>
    <w:rsid w:val="005D03A3"/>
    <w:rsid w:val="005D613A"/>
    <w:rsid w:val="005F10CA"/>
    <w:rsid w:val="005F19E6"/>
    <w:rsid w:val="005F3480"/>
    <w:rsid w:val="005F4FCD"/>
    <w:rsid w:val="005F5A42"/>
    <w:rsid w:val="005F5B3D"/>
    <w:rsid w:val="005F6851"/>
    <w:rsid w:val="0060020D"/>
    <w:rsid w:val="0060185B"/>
    <w:rsid w:val="00602E3E"/>
    <w:rsid w:val="00603742"/>
    <w:rsid w:val="00604A45"/>
    <w:rsid w:val="00606DA8"/>
    <w:rsid w:val="0060710C"/>
    <w:rsid w:val="00607D39"/>
    <w:rsid w:val="0061017F"/>
    <w:rsid w:val="00611B66"/>
    <w:rsid w:val="00612584"/>
    <w:rsid w:val="006129E4"/>
    <w:rsid w:val="00613FDA"/>
    <w:rsid w:val="00614826"/>
    <w:rsid w:val="0061629A"/>
    <w:rsid w:val="00616B85"/>
    <w:rsid w:val="00620813"/>
    <w:rsid w:val="00620875"/>
    <w:rsid w:val="00622BDC"/>
    <w:rsid w:val="00632CC7"/>
    <w:rsid w:val="00632EDB"/>
    <w:rsid w:val="006340DF"/>
    <w:rsid w:val="00635369"/>
    <w:rsid w:val="0064123B"/>
    <w:rsid w:val="00643781"/>
    <w:rsid w:val="006445A4"/>
    <w:rsid w:val="00646595"/>
    <w:rsid w:val="0065220A"/>
    <w:rsid w:val="006555F7"/>
    <w:rsid w:val="0065734B"/>
    <w:rsid w:val="00657D18"/>
    <w:rsid w:val="00660320"/>
    <w:rsid w:val="006615D9"/>
    <w:rsid w:val="00662F90"/>
    <w:rsid w:val="006673AD"/>
    <w:rsid w:val="00672DF0"/>
    <w:rsid w:val="0067361F"/>
    <w:rsid w:val="006769E3"/>
    <w:rsid w:val="00681132"/>
    <w:rsid w:val="00681224"/>
    <w:rsid w:val="00681547"/>
    <w:rsid w:val="00683615"/>
    <w:rsid w:val="0068418B"/>
    <w:rsid w:val="006844A1"/>
    <w:rsid w:val="00684B54"/>
    <w:rsid w:val="00686C27"/>
    <w:rsid w:val="00686D8E"/>
    <w:rsid w:val="0069082E"/>
    <w:rsid w:val="0069254A"/>
    <w:rsid w:val="00693012"/>
    <w:rsid w:val="006956CE"/>
    <w:rsid w:val="00696ADB"/>
    <w:rsid w:val="006A1CF7"/>
    <w:rsid w:val="006A29C1"/>
    <w:rsid w:val="006A7B46"/>
    <w:rsid w:val="006A7DE8"/>
    <w:rsid w:val="006B0F1B"/>
    <w:rsid w:val="006B29A8"/>
    <w:rsid w:val="006B2B9C"/>
    <w:rsid w:val="006B2F72"/>
    <w:rsid w:val="006B5403"/>
    <w:rsid w:val="006C2B4C"/>
    <w:rsid w:val="006C3C40"/>
    <w:rsid w:val="006C6B54"/>
    <w:rsid w:val="006D16C5"/>
    <w:rsid w:val="006D2314"/>
    <w:rsid w:val="006D2876"/>
    <w:rsid w:val="006D414B"/>
    <w:rsid w:val="006E1999"/>
    <w:rsid w:val="006E4B9A"/>
    <w:rsid w:val="006E5D64"/>
    <w:rsid w:val="006F6D4D"/>
    <w:rsid w:val="006F6EAC"/>
    <w:rsid w:val="007003C4"/>
    <w:rsid w:val="00703A57"/>
    <w:rsid w:val="00704A14"/>
    <w:rsid w:val="00705D5A"/>
    <w:rsid w:val="007060ED"/>
    <w:rsid w:val="00712706"/>
    <w:rsid w:val="00712A1F"/>
    <w:rsid w:val="0072022D"/>
    <w:rsid w:val="007213C1"/>
    <w:rsid w:val="0072263C"/>
    <w:rsid w:val="00722937"/>
    <w:rsid w:val="0072436D"/>
    <w:rsid w:val="007245CD"/>
    <w:rsid w:val="00726889"/>
    <w:rsid w:val="007321B2"/>
    <w:rsid w:val="0073450B"/>
    <w:rsid w:val="00735C4C"/>
    <w:rsid w:val="00736331"/>
    <w:rsid w:val="0073748B"/>
    <w:rsid w:val="00737891"/>
    <w:rsid w:val="00737AB0"/>
    <w:rsid w:val="00742079"/>
    <w:rsid w:val="0074300C"/>
    <w:rsid w:val="007434DC"/>
    <w:rsid w:val="00745327"/>
    <w:rsid w:val="00745527"/>
    <w:rsid w:val="007457F8"/>
    <w:rsid w:val="00747B5A"/>
    <w:rsid w:val="00747D3C"/>
    <w:rsid w:val="00752768"/>
    <w:rsid w:val="00756AB8"/>
    <w:rsid w:val="0076065A"/>
    <w:rsid w:val="00760BA4"/>
    <w:rsid w:val="00770EDD"/>
    <w:rsid w:val="0077373F"/>
    <w:rsid w:val="007748E2"/>
    <w:rsid w:val="00774F83"/>
    <w:rsid w:val="00775FF3"/>
    <w:rsid w:val="00776AD5"/>
    <w:rsid w:val="0078046B"/>
    <w:rsid w:val="00781D97"/>
    <w:rsid w:val="007824EC"/>
    <w:rsid w:val="00785CD3"/>
    <w:rsid w:val="00787C4A"/>
    <w:rsid w:val="007918FE"/>
    <w:rsid w:val="00791953"/>
    <w:rsid w:val="00792550"/>
    <w:rsid w:val="00797103"/>
    <w:rsid w:val="007A432C"/>
    <w:rsid w:val="007B003F"/>
    <w:rsid w:val="007B00F4"/>
    <w:rsid w:val="007B0947"/>
    <w:rsid w:val="007B0D65"/>
    <w:rsid w:val="007B3725"/>
    <w:rsid w:val="007C0A41"/>
    <w:rsid w:val="007C61C8"/>
    <w:rsid w:val="007D0948"/>
    <w:rsid w:val="007D2203"/>
    <w:rsid w:val="007D2B71"/>
    <w:rsid w:val="007D2D22"/>
    <w:rsid w:val="007D3239"/>
    <w:rsid w:val="007E00F2"/>
    <w:rsid w:val="007E1C77"/>
    <w:rsid w:val="007E3F03"/>
    <w:rsid w:val="007E6309"/>
    <w:rsid w:val="007E7B17"/>
    <w:rsid w:val="007F4987"/>
    <w:rsid w:val="007F7AD7"/>
    <w:rsid w:val="007F7D3A"/>
    <w:rsid w:val="00804E87"/>
    <w:rsid w:val="0080723C"/>
    <w:rsid w:val="00810919"/>
    <w:rsid w:val="00812189"/>
    <w:rsid w:val="0082170D"/>
    <w:rsid w:val="00824941"/>
    <w:rsid w:val="0082650A"/>
    <w:rsid w:val="00826C85"/>
    <w:rsid w:val="008274F6"/>
    <w:rsid w:val="00833371"/>
    <w:rsid w:val="00837C96"/>
    <w:rsid w:val="008413FA"/>
    <w:rsid w:val="00843945"/>
    <w:rsid w:val="008443D2"/>
    <w:rsid w:val="00844644"/>
    <w:rsid w:val="008509F0"/>
    <w:rsid w:val="00850A76"/>
    <w:rsid w:val="00851087"/>
    <w:rsid w:val="00854BA0"/>
    <w:rsid w:val="008608C3"/>
    <w:rsid w:val="00861120"/>
    <w:rsid w:val="00865135"/>
    <w:rsid w:val="00866AF9"/>
    <w:rsid w:val="00867997"/>
    <w:rsid w:val="00871AA8"/>
    <w:rsid w:val="00872A3C"/>
    <w:rsid w:val="00873BDB"/>
    <w:rsid w:val="00873ECF"/>
    <w:rsid w:val="0087520F"/>
    <w:rsid w:val="008764DC"/>
    <w:rsid w:val="008768CF"/>
    <w:rsid w:val="00876BA4"/>
    <w:rsid w:val="008810F0"/>
    <w:rsid w:val="00881DC8"/>
    <w:rsid w:val="008859BF"/>
    <w:rsid w:val="00886939"/>
    <w:rsid w:val="0089598A"/>
    <w:rsid w:val="008A1133"/>
    <w:rsid w:val="008A262E"/>
    <w:rsid w:val="008A491F"/>
    <w:rsid w:val="008A5813"/>
    <w:rsid w:val="008A6A8E"/>
    <w:rsid w:val="008A709B"/>
    <w:rsid w:val="008A7291"/>
    <w:rsid w:val="008B2F07"/>
    <w:rsid w:val="008B3BC8"/>
    <w:rsid w:val="008B4DF0"/>
    <w:rsid w:val="008B67FC"/>
    <w:rsid w:val="008B6CD3"/>
    <w:rsid w:val="008C0616"/>
    <w:rsid w:val="008C07AB"/>
    <w:rsid w:val="008C21C6"/>
    <w:rsid w:val="008C2739"/>
    <w:rsid w:val="008C29FA"/>
    <w:rsid w:val="008D0336"/>
    <w:rsid w:val="008D1FD9"/>
    <w:rsid w:val="008D227D"/>
    <w:rsid w:val="008D2AC8"/>
    <w:rsid w:val="008D6207"/>
    <w:rsid w:val="008D78A4"/>
    <w:rsid w:val="008D7A21"/>
    <w:rsid w:val="008E1054"/>
    <w:rsid w:val="008E46B6"/>
    <w:rsid w:val="008E4724"/>
    <w:rsid w:val="008E64C2"/>
    <w:rsid w:val="008F320E"/>
    <w:rsid w:val="008F3F0C"/>
    <w:rsid w:val="008F4BDA"/>
    <w:rsid w:val="008F58D6"/>
    <w:rsid w:val="008F76A5"/>
    <w:rsid w:val="009009BE"/>
    <w:rsid w:val="00902E43"/>
    <w:rsid w:val="00907263"/>
    <w:rsid w:val="00911EFD"/>
    <w:rsid w:val="009120E3"/>
    <w:rsid w:val="0091233E"/>
    <w:rsid w:val="00912DC7"/>
    <w:rsid w:val="00913837"/>
    <w:rsid w:val="00915DAB"/>
    <w:rsid w:val="0091645A"/>
    <w:rsid w:val="0092279A"/>
    <w:rsid w:val="009230A8"/>
    <w:rsid w:val="00925018"/>
    <w:rsid w:val="009258F8"/>
    <w:rsid w:val="00925E5C"/>
    <w:rsid w:val="0093162A"/>
    <w:rsid w:val="00932A7B"/>
    <w:rsid w:val="0093303F"/>
    <w:rsid w:val="00933C5D"/>
    <w:rsid w:val="00934035"/>
    <w:rsid w:val="0093653E"/>
    <w:rsid w:val="00945FB0"/>
    <w:rsid w:val="00950D04"/>
    <w:rsid w:val="00952537"/>
    <w:rsid w:val="00954537"/>
    <w:rsid w:val="00957209"/>
    <w:rsid w:val="0096237E"/>
    <w:rsid w:val="00964367"/>
    <w:rsid w:val="0096757F"/>
    <w:rsid w:val="00970277"/>
    <w:rsid w:val="00970E11"/>
    <w:rsid w:val="00974A6E"/>
    <w:rsid w:val="0098124E"/>
    <w:rsid w:val="00981C40"/>
    <w:rsid w:val="00986A6C"/>
    <w:rsid w:val="00986BEC"/>
    <w:rsid w:val="00986C18"/>
    <w:rsid w:val="00987ED4"/>
    <w:rsid w:val="00990878"/>
    <w:rsid w:val="00991F12"/>
    <w:rsid w:val="00992742"/>
    <w:rsid w:val="00995494"/>
    <w:rsid w:val="00995B3F"/>
    <w:rsid w:val="00997509"/>
    <w:rsid w:val="00997A53"/>
    <w:rsid w:val="009A406E"/>
    <w:rsid w:val="009B031E"/>
    <w:rsid w:val="009B1F6C"/>
    <w:rsid w:val="009B25DF"/>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FE4"/>
    <w:rsid w:val="00A00C51"/>
    <w:rsid w:val="00A02C9B"/>
    <w:rsid w:val="00A02F15"/>
    <w:rsid w:val="00A03C2F"/>
    <w:rsid w:val="00A0666D"/>
    <w:rsid w:val="00A13546"/>
    <w:rsid w:val="00A14189"/>
    <w:rsid w:val="00A22EE4"/>
    <w:rsid w:val="00A237FE"/>
    <w:rsid w:val="00A23DB0"/>
    <w:rsid w:val="00A241B6"/>
    <w:rsid w:val="00A2709B"/>
    <w:rsid w:val="00A30F08"/>
    <w:rsid w:val="00A31373"/>
    <w:rsid w:val="00A334DD"/>
    <w:rsid w:val="00A343A4"/>
    <w:rsid w:val="00A43515"/>
    <w:rsid w:val="00A44398"/>
    <w:rsid w:val="00A459DC"/>
    <w:rsid w:val="00A5074C"/>
    <w:rsid w:val="00A51E21"/>
    <w:rsid w:val="00A52850"/>
    <w:rsid w:val="00A54251"/>
    <w:rsid w:val="00A55088"/>
    <w:rsid w:val="00A55125"/>
    <w:rsid w:val="00A5628F"/>
    <w:rsid w:val="00A628BF"/>
    <w:rsid w:val="00A654F5"/>
    <w:rsid w:val="00A6558D"/>
    <w:rsid w:val="00A66C4C"/>
    <w:rsid w:val="00A67230"/>
    <w:rsid w:val="00A71CF6"/>
    <w:rsid w:val="00A72B8E"/>
    <w:rsid w:val="00A7356F"/>
    <w:rsid w:val="00A747BE"/>
    <w:rsid w:val="00A7759E"/>
    <w:rsid w:val="00A77752"/>
    <w:rsid w:val="00A77B5D"/>
    <w:rsid w:val="00A90312"/>
    <w:rsid w:val="00A932FD"/>
    <w:rsid w:val="00A9371B"/>
    <w:rsid w:val="00A95D0E"/>
    <w:rsid w:val="00A976C9"/>
    <w:rsid w:val="00A97A68"/>
    <w:rsid w:val="00AA0BA1"/>
    <w:rsid w:val="00AA2BF8"/>
    <w:rsid w:val="00AA6E7D"/>
    <w:rsid w:val="00AB2331"/>
    <w:rsid w:val="00AB5935"/>
    <w:rsid w:val="00AB60F9"/>
    <w:rsid w:val="00AC6616"/>
    <w:rsid w:val="00AD0BD1"/>
    <w:rsid w:val="00AD1293"/>
    <w:rsid w:val="00AD19AA"/>
    <w:rsid w:val="00AD25E1"/>
    <w:rsid w:val="00AE6F1F"/>
    <w:rsid w:val="00AE7098"/>
    <w:rsid w:val="00AE7716"/>
    <w:rsid w:val="00AF05F3"/>
    <w:rsid w:val="00AF337E"/>
    <w:rsid w:val="00AF43D7"/>
    <w:rsid w:val="00AF5511"/>
    <w:rsid w:val="00AF5FC9"/>
    <w:rsid w:val="00AF7CAE"/>
    <w:rsid w:val="00B0364A"/>
    <w:rsid w:val="00B039BD"/>
    <w:rsid w:val="00B10BBE"/>
    <w:rsid w:val="00B11959"/>
    <w:rsid w:val="00B13D85"/>
    <w:rsid w:val="00B170DE"/>
    <w:rsid w:val="00B1711F"/>
    <w:rsid w:val="00B2467C"/>
    <w:rsid w:val="00B30C08"/>
    <w:rsid w:val="00B401F8"/>
    <w:rsid w:val="00B4027C"/>
    <w:rsid w:val="00B40791"/>
    <w:rsid w:val="00B40BA1"/>
    <w:rsid w:val="00B41E74"/>
    <w:rsid w:val="00B42812"/>
    <w:rsid w:val="00B47DE7"/>
    <w:rsid w:val="00B50755"/>
    <w:rsid w:val="00B53E36"/>
    <w:rsid w:val="00B54028"/>
    <w:rsid w:val="00B54C5A"/>
    <w:rsid w:val="00B571A1"/>
    <w:rsid w:val="00B5782D"/>
    <w:rsid w:val="00B60036"/>
    <w:rsid w:val="00B60ACE"/>
    <w:rsid w:val="00B61A75"/>
    <w:rsid w:val="00B63416"/>
    <w:rsid w:val="00B664A1"/>
    <w:rsid w:val="00B703C1"/>
    <w:rsid w:val="00B70899"/>
    <w:rsid w:val="00B710FE"/>
    <w:rsid w:val="00B72DEB"/>
    <w:rsid w:val="00B72E56"/>
    <w:rsid w:val="00B7697D"/>
    <w:rsid w:val="00B7782C"/>
    <w:rsid w:val="00B81078"/>
    <w:rsid w:val="00B82185"/>
    <w:rsid w:val="00B86E26"/>
    <w:rsid w:val="00B87630"/>
    <w:rsid w:val="00B918D3"/>
    <w:rsid w:val="00B94A4B"/>
    <w:rsid w:val="00B970C3"/>
    <w:rsid w:val="00BA2071"/>
    <w:rsid w:val="00BA75F5"/>
    <w:rsid w:val="00BB0498"/>
    <w:rsid w:val="00BB090E"/>
    <w:rsid w:val="00BB36D7"/>
    <w:rsid w:val="00BB3FF3"/>
    <w:rsid w:val="00BB47CF"/>
    <w:rsid w:val="00BB5858"/>
    <w:rsid w:val="00BC058A"/>
    <w:rsid w:val="00BC0990"/>
    <w:rsid w:val="00BC180B"/>
    <w:rsid w:val="00BC1F54"/>
    <w:rsid w:val="00BC3F8E"/>
    <w:rsid w:val="00BC6423"/>
    <w:rsid w:val="00BD1081"/>
    <w:rsid w:val="00BD220A"/>
    <w:rsid w:val="00BD24EF"/>
    <w:rsid w:val="00BD2EFD"/>
    <w:rsid w:val="00BD48FE"/>
    <w:rsid w:val="00BD6CB9"/>
    <w:rsid w:val="00BE0E20"/>
    <w:rsid w:val="00BE2F5A"/>
    <w:rsid w:val="00BE4718"/>
    <w:rsid w:val="00BE5B88"/>
    <w:rsid w:val="00BE7051"/>
    <w:rsid w:val="00BF65F6"/>
    <w:rsid w:val="00C028BD"/>
    <w:rsid w:val="00C04A0B"/>
    <w:rsid w:val="00C06A6A"/>
    <w:rsid w:val="00C10FFF"/>
    <w:rsid w:val="00C12285"/>
    <w:rsid w:val="00C12E35"/>
    <w:rsid w:val="00C15649"/>
    <w:rsid w:val="00C15B16"/>
    <w:rsid w:val="00C16FBA"/>
    <w:rsid w:val="00C21FFE"/>
    <w:rsid w:val="00C23B07"/>
    <w:rsid w:val="00C25BB4"/>
    <w:rsid w:val="00C30917"/>
    <w:rsid w:val="00C3178F"/>
    <w:rsid w:val="00C358BD"/>
    <w:rsid w:val="00C3776A"/>
    <w:rsid w:val="00C37962"/>
    <w:rsid w:val="00C41823"/>
    <w:rsid w:val="00C509CE"/>
    <w:rsid w:val="00C5151E"/>
    <w:rsid w:val="00C56BA7"/>
    <w:rsid w:val="00C57059"/>
    <w:rsid w:val="00C579D8"/>
    <w:rsid w:val="00C57D0A"/>
    <w:rsid w:val="00C611E0"/>
    <w:rsid w:val="00C672FD"/>
    <w:rsid w:val="00C6754A"/>
    <w:rsid w:val="00C67D4C"/>
    <w:rsid w:val="00C70398"/>
    <w:rsid w:val="00C72EBC"/>
    <w:rsid w:val="00C758B9"/>
    <w:rsid w:val="00C80BA1"/>
    <w:rsid w:val="00C8184A"/>
    <w:rsid w:val="00C82094"/>
    <w:rsid w:val="00C82A4C"/>
    <w:rsid w:val="00C832EF"/>
    <w:rsid w:val="00C87386"/>
    <w:rsid w:val="00C91B3D"/>
    <w:rsid w:val="00C91ECF"/>
    <w:rsid w:val="00C94355"/>
    <w:rsid w:val="00C9755F"/>
    <w:rsid w:val="00CA5C6E"/>
    <w:rsid w:val="00CA643F"/>
    <w:rsid w:val="00CB5494"/>
    <w:rsid w:val="00CB5925"/>
    <w:rsid w:val="00CB7C2A"/>
    <w:rsid w:val="00CC3FF8"/>
    <w:rsid w:val="00CC5B58"/>
    <w:rsid w:val="00CC7428"/>
    <w:rsid w:val="00CC76D2"/>
    <w:rsid w:val="00CD0883"/>
    <w:rsid w:val="00CD1B93"/>
    <w:rsid w:val="00CD5D5A"/>
    <w:rsid w:val="00CE1449"/>
    <w:rsid w:val="00CE3630"/>
    <w:rsid w:val="00CE4418"/>
    <w:rsid w:val="00CE5D7B"/>
    <w:rsid w:val="00CE6D2F"/>
    <w:rsid w:val="00CF020A"/>
    <w:rsid w:val="00CF42A7"/>
    <w:rsid w:val="00CF483A"/>
    <w:rsid w:val="00D02A7C"/>
    <w:rsid w:val="00D04233"/>
    <w:rsid w:val="00D0589B"/>
    <w:rsid w:val="00D06CB0"/>
    <w:rsid w:val="00D06DBA"/>
    <w:rsid w:val="00D12048"/>
    <w:rsid w:val="00D122E6"/>
    <w:rsid w:val="00D13EC2"/>
    <w:rsid w:val="00D16426"/>
    <w:rsid w:val="00D17326"/>
    <w:rsid w:val="00D17F47"/>
    <w:rsid w:val="00D207C1"/>
    <w:rsid w:val="00D22017"/>
    <w:rsid w:val="00D25E0D"/>
    <w:rsid w:val="00D26A40"/>
    <w:rsid w:val="00D26F8D"/>
    <w:rsid w:val="00D30CEE"/>
    <w:rsid w:val="00D33B24"/>
    <w:rsid w:val="00D402F0"/>
    <w:rsid w:val="00D406D7"/>
    <w:rsid w:val="00D41FC2"/>
    <w:rsid w:val="00D43202"/>
    <w:rsid w:val="00D4626E"/>
    <w:rsid w:val="00D475F5"/>
    <w:rsid w:val="00D479E4"/>
    <w:rsid w:val="00D51364"/>
    <w:rsid w:val="00D52FCE"/>
    <w:rsid w:val="00D53191"/>
    <w:rsid w:val="00D53B4F"/>
    <w:rsid w:val="00D54DAF"/>
    <w:rsid w:val="00D556A1"/>
    <w:rsid w:val="00D566B0"/>
    <w:rsid w:val="00D60535"/>
    <w:rsid w:val="00D607BC"/>
    <w:rsid w:val="00D627C3"/>
    <w:rsid w:val="00D70E1D"/>
    <w:rsid w:val="00D716A3"/>
    <w:rsid w:val="00D733F6"/>
    <w:rsid w:val="00D750C8"/>
    <w:rsid w:val="00D75A42"/>
    <w:rsid w:val="00D82F23"/>
    <w:rsid w:val="00D83040"/>
    <w:rsid w:val="00D85027"/>
    <w:rsid w:val="00D8599C"/>
    <w:rsid w:val="00D867B0"/>
    <w:rsid w:val="00D93C1F"/>
    <w:rsid w:val="00D95FEE"/>
    <w:rsid w:val="00D97ECD"/>
    <w:rsid w:val="00DA6BF7"/>
    <w:rsid w:val="00DB1B1B"/>
    <w:rsid w:val="00DB1E9E"/>
    <w:rsid w:val="00DB62BC"/>
    <w:rsid w:val="00DB63E0"/>
    <w:rsid w:val="00DB6E92"/>
    <w:rsid w:val="00DB76FC"/>
    <w:rsid w:val="00DC1035"/>
    <w:rsid w:val="00DC277E"/>
    <w:rsid w:val="00DC39BC"/>
    <w:rsid w:val="00DC6EC4"/>
    <w:rsid w:val="00DD28A4"/>
    <w:rsid w:val="00DD6349"/>
    <w:rsid w:val="00DD6CFE"/>
    <w:rsid w:val="00DE2AF7"/>
    <w:rsid w:val="00DE409C"/>
    <w:rsid w:val="00DE4988"/>
    <w:rsid w:val="00DE7D72"/>
    <w:rsid w:val="00DF1851"/>
    <w:rsid w:val="00DF2CB8"/>
    <w:rsid w:val="00DF4290"/>
    <w:rsid w:val="00DF5D24"/>
    <w:rsid w:val="00DF60FD"/>
    <w:rsid w:val="00E03BA5"/>
    <w:rsid w:val="00E04B7F"/>
    <w:rsid w:val="00E07BF4"/>
    <w:rsid w:val="00E07E0B"/>
    <w:rsid w:val="00E130E4"/>
    <w:rsid w:val="00E131BD"/>
    <w:rsid w:val="00E14A39"/>
    <w:rsid w:val="00E167D8"/>
    <w:rsid w:val="00E17105"/>
    <w:rsid w:val="00E23674"/>
    <w:rsid w:val="00E24949"/>
    <w:rsid w:val="00E24BDF"/>
    <w:rsid w:val="00E25A32"/>
    <w:rsid w:val="00E329BD"/>
    <w:rsid w:val="00E3393E"/>
    <w:rsid w:val="00E35575"/>
    <w:rsid w:val="00E36E49"/>
    <w:rsid w:val="00E37E65"/>
    <w:rsid w:val="00E51D54"/>
    <w:rsid w:val="00E56623"/>
    <w:rsid w:val="00E57894"/>
    <w:rsid w:val="00E5790E"/>
    <w:rsid w:val="00E60462"/>
    <w:rsid w:val="00E609F5"/>
    <w:rsid w:val="00E63129"/>
    <w:rsid w:val="00E63A63"/>
    <w:rsid w:val="00E66369"/>
    <w:rsid w:val="00E66E5C"/>
    <w:rsid w:val="00E71300"/>
    <w:rsid w:val="00E71AB0"/>
    <w:rsid w:val="00E72D04"/>
    <w:rsid w:val="00E738B0"/>
    <w:rsid w:val="00E750BE"/>
    <w:rsid w:val="00E76D6B"/>
    <w:rsid w:val="00E771A9"/>
    <w:rsid w:val="00E86B1A"/>
    <w:rsid w:val="00E87544"/>
    <w:rsid w:val="00E9109D"/>
    <w:rsid w:val="00E95E89"/>
    <w:rsid w:val="00EA0248"/>
    <w:rsid w:val="00EA0996"/>
    <w:rsid w:val="00EA7A3E"/>
    <w:rsid w:val="00EB1896"/>
    <w:rsid w:val="00EB25A8"/>
    <w:rsid w:val="00EB3B47"/>
    <w:rsid w:val="00EB7485"/>
    <w:rsid w:val="00EB795A"/>
    <w:rsid w:val="00EC16ED"/>
    <w:rsid w:val="00EC4848"/>
    <w:rsid w:val="00EC6EA6"/>
    <w:rsid w:val="00ED030D"/>
    <w:rsid w:val="00ED0D80"/>
    <w:rsid w:val="00ED1D5A"/>
    <w:rsid w:val="00ED2214"/>
    <w:rsid w:val="00ED2C17"/>
    <w:rsid w:val="00ED4EC1"/>
    <w:rsid w:val="00EE4F55"/>
    <w:rsid w:val="00EE52AC"/>
    <w:rsid w:val="00EF338E"/>
    <w:rsid w:val="00EF79DA"/>
    <w:rsid w:val="00F01485"/>
    <w:rsid w:val="00F03F80"/>
    <w:rsid w:val="00F04191"/>
    <w:rsid w:val="00F04288"/>
    <w:rsid w:val="00F069EF"/>
    <w:rsid w:val="00F0706D"/>
    <w:rsid w:val="00F10EF6"/>
    <w:rsid w:val="00F141CF"/>
    <w:rsid w:val="00F142B4"/>
    <w:rsid w:val="00F21262"/>
    <w:rsid w:val="00F23B00"/>
    <w:rsid w:val="00F2479E"/>
    <w:rsid w:val="00F24BF8"/>
    <w:rsid w:val="00F2568D"/>
    <w:rsid w:val="00F32997"/>
    <w:rsid w:val="00F35B25"/>
    <w:rsid w:val="00F41966"/>
    <w:rsid w:val="00F42246"/>
    <w:rsid w:val="00F44EA6"/>
    <w:rsid w:val="00F46414"/>
    <w:rsid w:val="00F51815"/>
    <w:rsid w:val="00F56837"/>
    <w:rsid w:val="00F5780E"/>
    <w:rsid w:val="00F62285"/>
    <w:rsid w:val="00F63CBA"/>
    <w:rsid w:val="00F70F3C"/>
    <w:rsid w:val="00F71B2C"/>
    <w:rsid w:val="00F7497F"/>
    <w:rsid w:val="00F75A2B"/>
    <w:rsid w:val="00F80EBF"/>
    <w:rsid w:val="00F828E0"/>
    <w:rsid w:val="00F8557D"/>
    <w:rsid w:val="00F86105"/>
    <w:rsid w:val="00F90ED6"/>
    <w:rsid w:val="00F92D35"/>
    <w:rsid w:val="00F93451"/>
    <w:rsid w:val="00FA378A"/>
    <w:rsid w:val="00FA5026"/>
    <w:rsid w:val="00FA634D"/>
    <w:rsid w:val="00FB216B"/>
    <w:rsid w:val="00FB4DAF"/>
    <w:rsid w:val="00FB56E7"/>
    <w:rsid w:val="00FB6220"/>
    <w:rsid w:val="00FB7E9F"/>
    <w:rsid w:val="00FC4E0C"/>
    <w:rsid w:val="00FC5F2C"/>
    <w:rsid w:val="00FC67A1"/>
    <w:rsid w:val="00FD07FE"/>
    <w:rsid w:val="00FD2E97"/>
    <w:rsid w:val="00FD2FE5"/>
    <w:rsid w:val="00FD300D"/>
    <w:rsid w:val="00FD732F"/>
    <w:rsid w:val="00FD752D"/>
    <w:rsid w:val="00FD7BDF"/>
    <w:rsid w:val="00FE0F3E"/>
    <w:rsid w:val="00FE2BB3"/>
    <w:rsid w:val="00FE3729"/>
    <w:rsid w:val="00FE42E1"/>
    <w:rsid w:val="00FE780A"/>
    <w:rsid w:val="00FF093E"/>
    <w:rsid w:val="00FF1078"/>
    <w:rsid w:val="00FF4378"/>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parts@percival-scientific.com" TargetMode="External"/><Relationship Id="rId18" Type="http://schemas.openxmlformats.org/officeDocument/2006/relationships/image" Target="media/image8.svg"/><Relationship Id="rId26" Type="http://schemas.openxmlformats.org/officeDocument/2006/relationships/image" Target="media/image14.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hyperlink" Target="chrome-extension://efaidnbmnnnibpcajpcglclefindmkaj/https:/www.percival-scientific.com/wp-content/uploads/2024/09/2024-Proven-Process-Infographic.pdf" TargetMode="External"/><Relationship Id="rId38" Type="http://schemas.openxmlformats.org/officeDocument/2006/relationships/image" Target="media/image24.pn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svg"/><Relationship Id="rId20" Type="http://schemas.openxmlformats.org/officeDocument/2006/relationships/hyperlink" Target="mailto:customerservice@percival-scientific.com" TargetMode="External"/><Relationship Id="rId29" Type="http://schemas.openxmlformats.org/officeDocument/2006/relationships/image" Target="media/image17.jp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hyperlink" Target="https://www.percival-scientific.com/wp-content/uploads/2023/03/IntellusUltra-Quick-Guide.pdf" TargetMode="External"/><Relationship Id="rId32" Type="http://schemas.openxmlformats.org/officeDocument/2006/relationships/image" Target="media/image19.jpg"/><Relationship Id="rId37" Type="http://schemas.openxmlformats.org/officeDocument/2006/relationships/image" Target="media/image23.svg"/><Relationship Id="rId40" Type="http://schemas.openxmlformats.org/officeDocument/2006/relationships/image" Target="media/image26.sv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jpeg"/><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9.svg"/><Relationship Id="rId31" Type="http://schemas.microsoft.com/office/2007/relationships/hdphoto" Target="media/hdphoto1.wdp"/><Relationship Id="rId44" Type="http://schemas.openxmlformats.org/officeDocument/2006/relationships/hyperlink" Target="mailto:customerservice@percival-scientific.com" TargetMode="Externa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image" Target="media/image15.svg"/><Relationship Id="rId30" Type="http://schemas.openxmlformats.org/officeDocument/2006/relationships/image" Target="media/image18.png"/><Relationship Id="rId35" Type="http://schemas.openxmlformats.org/officeDocument/2006/relationships/image" Target="media/image21.svg"/><Relationship Id="rId43" Type="http://schemas.openxmlformats.org/officeDocument/2006/relationships/hyperlink" Target="mailto:parts@percival-scientific.com" TargetMode="External"/><Relationship Id="rId48"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1985</TotalTime>
  <Pages>38</Pages>
  <Words>8079</Words>
  <Characters>45328</Characters>
  <Application>Microsoft Office Word</Application>
  <DocSecurity>0</DocSecurity>
  <Lines>1373</Lines>
  <Paragraphs>606</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52801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Steve Eklund</cp:lastModifiedBy>
  <cp:revision>21</cp:revision>
  <cp:lastPrinted>2025-10-31T20:41:00Z</cp:lastPrinted>
  <dcterms:created xsi:type="dcterms:W3CDTF">2025-07-18T20:26:00Z</dcterms:created>
  <dcterms:modified xsi:type="dcterms:W3CDTF">2025-10-31T20:41:00Z</dcterms:modified>
</cp:coreProperties>
</file>